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515" w:type="dxa"/>
        <w:jc w:val="center"/>
        <w:tblLook w:val="01E0" w:firstRow="1" w:lastRow="1" w:firstColumn="1" w:lastColumn="1" w:noHBand="0" w:noVBand="0"/>
      </w:tblPr>
      <w:tblGrid>
        <w:gridCol w:w="3466"/>
        <w:gridCol w:w="6049"/>
      </w:tblGrid>
      <w:tr w:rsidR="007F66C4" w:rsidRPr="002C259A" w14:paraId="0EF0FE58" w14:textId="77777777" w:rsidTr="009907D6">
        <w:trPr>
          <w:trHeight w:val="930"/>
          <w:jc w:val="center"/>
        </w:trPr>
        <w:tc>
          <w:tcPr>
            <w:tcW w:w="3466" w:type="dxa"/>
            <w:shd w:val="clear" w:color="auto" w:fill="auto"/>
          </w:tcPr>
          <w:p w14:paraId="2B25C107" w14:textId="77777777" w:rsidR="007F66C4" w:rsidRPr="002C259A" w:rsidRDefault="007F66C4" w:rsidP="009907D6">
            <w:pPr>
              <w:spacing w:after="0" w:line="240" w:lineRule="auto"/>
              <w:jc w:val="center"/>
              <w:rPr>
                <w:rFonts w:eastAsia="Times New Roman"/>
                <w:sz w:val="26"/>
                <w:szCs w:val="26"/>
                <w:highlight w:val="white"/>
              </w:rPr>
            </w:pPr>
            <w:r w:rsidRPr="002C259A">
              <w:rPr>
                <w:rFonts w:eastAsia="Times New Roman"/>
                <w:sz w:val="26"/>
                <w:szCs w:val="26"/>
                <w:highlight w:val="white"/>
              </w:rPr>
              <w:t>UBND TỈNH ĐỒNG THÁP</w:t>
            </w:r>
          </w:p>
          <w:p w14:paraId="626AE542" w14:textId="77777777" w:rsidR="007F66C4" w:rsidRPr="002C259A" w:rsidRDefault="007F66C4" w:rsidP="009907D6">
            <w:pPr>
              <w:spacing w:after="0" w:line="240" w:lineRule="auto"/>
              <w:jc w:val="center"/>
              <w:rPr>
                <w:rFonts w:eastAsia="Times New Roman"/>
                <w:b/>
                <w:sz w:val="26"/>
                <w:szCs w:val="26"/>
                <w:highlight w:val="white"/>
              </w:rPr>
            </w:pPr>
            <w:r w:rsidRPr="002C259A">
              <w:rPr>
                <w:rFonts w:eastAsia="Times New Roman"/>
                <w:b/>
                <w:sz w:val="26"/>
                <w:szCs w:val="26"/>
                <w:highlight w:val="white"/>
              </w:rPr>
              <w:t>THANH TRA TỈNH</w:t>
            </w:r>
          </w:p>
          <w:p w14:paraId="39EA0C43" w14:textId="77777777" w:rsidR="007F66C4" w:rsidRPr="002C259A" w:rsidRDefault="009B4BB5" w:rsidP="009907D6">
            <w:pPr>
              <w:spacing w:after="0" w:line="240" w:lineRule="auto"/>
              <w:rPr>
                <w:rFonts w:eastAsia="Times New Roman"/>
                <w:sz w:val="26"/>
                <w:szCs w:val="26"/>
                <w:highlight w:val="white"/>
              </w:rPr>
            </w:pPr>
            <w:r w:rsidRPr="002C259A">
              <w:rPr>
                <w:rFonts w:eastAsia="Times New Roman"/>
                <w:noProof/>
                <w:highlight w:val="white"/>
              </w:rPr>
              <mc:AlternateContent>
                <mc:Choice Requires="wps">
                  <w:drawing>
                    <wp:anchor distT="0" distB="0" distL="114300" distR="114300" simplePos="0" relativeHeight="251656704" behindDoc="0" locked="0" layoutInCell="1" allowOverlap="1" wp14:anchorId="69B103F0" wp14:editId="46F0FFEE">
                      <wp:simplePos x="0" y="0"/>
                      <wp:positionH relativeFrom="column">
                        <wp:posOffset>657225</wp:posOffset>
                      </wp:positionH>
                      <wp:positionV relativeFrom="paragraph">
                        <wp:posOffset>62865</wp:posOffset>
                      </wp:positionV>
                      <wp:extent cx="695325" cy="0"/>
                      <wp:effectExtent l="9525" t="5715" r="9525" b="13335"/>
                      <wp:wrapNone/>
                      <wp:docPr id="3"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53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4EB45E" id="Line 6"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75pt,4.95pt" to="106.5pt,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"/>
                  </w:pict>
                </mc:Fallback>
              </mc:AlternateContent>
            </w:r>
          </w:p>
        </w:tc>
        <w:tc>
          <w:tcPr>
            <w:tcW w:w="6049" w:type="dxa"/>
            <w:shd w:val="clear" w:color="auto" w:fill="auto"/>
          </w:tcPr>
          <w:p w14:paraId="62E546C5" w14:textId="77777777" w:rsidR="007F66C4" w:rsidRPr="002C259A" w:rsidRDefault="007F66C4" w:rsidP="009907D6">
            <w:pPr>
              <w:spacing w:after="0" w:line="240" w:lineRule="auto"/>
              <w:rPr>
                <w:rFonts w:eastAsia="Times New Roman"/>
                <w:b/>
                <w:sz w:val="26"/>
                <w:szCs w:val="26"/>
                <w:highlight w:val="white"/>
              </w:rPr>
            </w:pPr>
            <w:r w:rsidRPr="002C259A">
              <w:rPr>
                <w:rFonts w:eastAsia="Times New Roman"/>
                <w:b/>
                <w:sz w:val="26"/>
                <w:szCs w:val="26"/>
                <w:highlight w:val="white"/>
              </w:rPr>
              <w:t xml:space="preserve">   CỘNG HÒA XÃ HỘI CHỦ NGHĨA VIỆT </w:t>
            </w:r>
            <w:smartTag w:uri="urn:schemas-microsoft-com:office:smarttags" w:element="country-region">
              <w:smartTag w:uri="urn:schemas-microsoft-com:office:smarttags" w:element="place">
                <w:r w:rsidRPr="002C259A">
                  <w:rPr>
                    <w:rFonts w:eastAsia="Times New Roman"/>
                    <w:b/>
                    <w:sz w:val="26"/>
                    <w:szCs w:val="26"/>
                    <w:highlight w:val="white"/>
                  </w:rPr>
                  <w:t>NAM</w:t>
                </w:r>
              </w:smartTag>
            </w:smartTag>
          </w:p>
          <w:p w14:paraId="10D8EB01" w14:textId="77777777" w:rsidR="007F66C4" w:rsidRPr="002C259A" w:rsidRDefault="007F66C4" w:rsidP="009907D6">
            <w:pPr>
              <w:spacing w:after="0" w:line="240" w:lineRule="auto"/>
              <w:jc w:val="center"/>
              <w:rPr>
                <w:rFonts w:eastAsia="Times New Roman"/>
                <w:b/>
                <w:highlight w:val="white"/>
              </w:rPr>
            </w:pPr>
            <w:r w:rsidRPr="002C259A">
              <w:rPr>
                <w:rFonts w:eastAsia="Times New Roman"/>
                <w:b/>
                <w:highlight w:val="white"/>
              </w:rPr>
              <w:t>Độc lập - Tự do - Hạnh phúc</w:t>
            </w:r>
          </w:p>
          <w:p w14:paraId="6CBC4D5E" w14:textId="77777777" w:rsidR="007F66C4" w:rsidRPr="002C259A" w:rsidRDefault="009B4BB5" w:rsidP="009907D6">
            <w:pPr>
              <w:spacing w:after="0" w:line="240" w:lineRule="auto"/>
              <w:jc w:val="center"/>
              <w:rPr>
                <w:rFonts w:eastAsia="Times New Roman"/>
                <w:b/>
                <w:sz w:val="26"/>
                <w:szCs w:val="26"/>
                <w:highlight w:val="white"/>
              </w:rPr>
            </w:pPr>
            <w:r w:rsidRPr="002C259A">
              <w:rPr>
                <w:rFonts w:eastAsia="Times New Roman"/>
                <w:noProof/>
                <w:highlight w:val="white"/>
              </w:rPr>
              <mc:AlternateContent>
                <mc:Choice Requires="wps">
                  <w:drawing>
                    <wp:anchor distT="0" distB="0" distL="114300" distR="114300" simplePos="0" relativeHeight="251657728" behindDoc="0" locked="0" layoutInCell="1" allowOverlap="1" wp14:anchorId="26971CF6" wp14:editId="0E3ED87F">
                      <wp:simplePos x="0" y="0"/>
                      <wp:positionH relativeFrom="column">
                        <wp:posOffset>769620</wp:posOffset>
                      </wp:positionH>
                      <wp:positionV relativeFrom="paragraph">
                        <wp:posOffset>62865</wp:posOffset>
                      </wp:positionV>
                      <wp:extent cx="2171700" cy="0"/>
                      <wp:effectExtent l="7620" t="5715" r="11430" b="13335"/>
                      <wp:wrapNone/>
                      <wp:docPr id="2"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1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2D54A0" id="Line 7"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0.6pt,4.95pt" to="231.6pt,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"/>
                  </w:pict>
                </mc:Fallback>
              </mc:AlternateContent>
            </w:r>
          </w:p>
        </w:tc>
      </w:tr>
      <w:tr w:rsidR="007F66C4" w:rsidRPr="002C259A" w14:paraId="6763BA54" w14:textId="77777777" w:rsidTr="009907D6">
        <w:trPr>
          <w:trHeight w:val="183"/>
          <w:jc w:val="center"/>
        </w:trPr>
        <w:tc>
          <w:tcPr>
            <w:tcW w:w="3466" w:type="dxa"/>
            <w:shd w:val="clear" w:color="auto" w:fill="auto"/>
          </w:tcPr>
          <w:p w14:paraId="4E5A3EB9" w14:textId="77777777" w:rsidR="007F66C4" w:rsidRPr="002C259A" w:rsidRDefault="009B4BB5" w:rsidP="00821076">
            <w:pPr>
              <w:spacing w:after="0" w:line="240" w:lineRule="auto"/>
              <w:jc w:val="center"/>
              <w:rPr>
                <w:rFonts w:eastAsia="Times New Roman"/>
                <w:spacing w:val="-10"/>
                <w:sz w:val="24"/>
                <w:szCs w:val="24"/>
                <w:highlight w:val="white"/>
              </w:rPr>
            </w:pPr>
            <w:r w:rsidRPr="002C259A">
              <w:rPr>
                <w:rFonts w:eastAsia="Times New Roman"/>
                <w:sz w:val="26"/>
                <w:szCs w:val="26"/>
                <w:highlight w:val="white"/>
              </w:rPr>
              <w:t xml:space="preserve">Số: </w:t>
            </w:r>
            <w:r w:rsidR="00821076" w:rsidRPr="002C259A">
              <w:rPr>
                <w:rFonts w:eastAsia="Times New Roman"/>
                <w:sz w:val="26"/>
                <w:szCs w:val="26"/>
                <w:highlight w:val="white"/>
              </w:rPr>
              <w:t xml:space="preserve">         </w:t>
            </w:r>
            <w:r w:rsidR="007F66C4" w:rsidRPr="002C259A">
              <w:rPr>
                <w:rFonts w:eastAsia="Times New Roman"/>
                <w:sz w:val="26"/>
                <w:szCs w:val="26"/>
                <w:highlight w:val="white"/>
              </w:rPr>
              <w:t>/BC-TTr</w:t>
            </w:r>
          </w:p>
        </w:tc>
        <w:tc>
          <w:tcPr>
            <w:tcW w:w="6049" w:type="dxa"/>
            <w:shd w:val="clear" w:color="auto" w:fill="auto"/>
          </w:tcPr>
          <w:p w14:paraId="7725275B" w14:textId="0341817A" w:rsidR="007F66C4" w:rsidRPr="002C259A" w:rsidRDefault="00811C8A" w:rsidP="009D089A">
            <w:pPr>
              <w:spacing w:after="0" w:line="240" w:lineRule="auto"/>
              <w:jc w:val="center"/>
              <w:rPr>
                <w:rFonts w:eastAsia="Times New Roman"/>
                <w:i/>
                <w:highlight w:val="white"/>
              </w:rPr>
            </w:pPr>
            <w:r w:rsidRPr="002C259A">
              <w:rPr>
                <w:rFonts w:eastAsia="Times New Roman"/>
                <w:i/>
                <w:highlight w:val="white"/>
              </w:rPr>
              <w:t xml:space="preserve">Đồng Tháp, ngày </w:t>
            </w:r>
            <w:r w:rsidR="00927027" w:rsidRPr="002C259A">
              <w:rPr>
                <w:rFonts w:eastAsia="Times New Roman"/>
                <w:i/>
                <w:highlight w:val="white"/>
              </w:rPr>
              <w:t xml:space="preserve">     </w:t>
            </w:r>
            <w:r w:rsidR="009B4BB5" w:rsidRPr="002C259A">
              <w:rPr>
                <w:rFonts w:eastAsia="Times New Roman"/>
                <w:i/>
                <w:highlight w:val="white"/>
              </w:rPr>
              <w:t xml:space="preserve"> </w:t>
            </w:r>
            <w:r w:rsidR="007F66C4" w:rsidRPr="002C259A">
              <w:rPr>
                <w:rFonts w:eastAsia="Times New Roman"/>
                <w:i/>
                <w:highlight w:val="white"/>
              </w:rPr>
              <w:t xml:space="preserve">tháng </w:t>
            </w:r>
            <w:r w:rsidR="002A5052" w:rsidRPr="002C259A">
              <w:rPr>
                <w:rFonts w:eastAsia="Times New Roman"/>
                <w:i/>
                <w:highlight w:val="white"/>
              </w:rPr>
              <w:t>7</w:t>
            </w:r>
            <w:r w:rsidR="0088582F" w:rsidRPr="002C259A">
              <w:rPr>
                <w:rFonts w:eastAsia="Times New Roman"/>
                <w:i/>
                <w:highlight w:val="white"/>
              </w:rPr>
              <w:t xml:space="preserve"> năm 20</w:t>
            </w:r>
            <w:r w:rsidR="005B0CC0" w:rsidRPr="002C259A">
              <w:rPr>
                <w:rFonts w:eastAsia="Times New Roman"/>
                <w:i/>
                <w:highlight w:val="white"/>
              </w:rPr>
              <w:t>2</w:t>
            </w:r>
            <w:r w:rsidR="0040111C" w:rsidRPr="002C259A">
              <w:rPr>
                <w:rFonts w:eastAsia="Times New Roman"/>
                <w:i/>
                <w:highlight w:val="white"/>
              </w:rPr>
              <w:t>4</w:t>
            </w:r>
          </w:p>
        </w:tc>
      </w:tr>
    </w:tbl>
    <w:p w14:paraId="77F0147C" w14:textId="77777777" w:rsidR="000A3AD0" w:rsidRPr="002C259A" w:rsidRDefault="000A3AD0" w:rsidP="000A3AD0">
      <w:pPr>
        <w:spacing w:after="0" w:line="240" w:lineRule="auto"/>
        <w:jc w:val="center"/>
        <w:rPr>
          <w:b/>
          <w:bCs/>
          <w:sz w:val="36"/>
          <w:szCs w:val="24"/>
          <w:highlight w:val="white"/>
        </w:rPr>
      </w:pPr>
    </w:p>
    <w:p w14:paraId="504ECF6F" w14:textId="77777777" w:rsidR="003669CA" w:rsidRPr="002C259A" w:rsidRDefault="003669CA" w:rsidP="000A3AD0">
      <w:pPr>
        <w:spacing w:after="0" w:line="240" w:lineRule="auto"/>
        <w:jc w:val="center"/>
        <w:rPr>
          <w:b/>
          <w:bCs/>
          <w:highlight w:val="white"/>
        </w:rPr>
      </w:pPr>
      <w:r w:rsidRPr="002C259A">
        <w:rPr>
          <w:b/>
          <w:bCs/>
          <w:highlight w:val="white"/>
        </w:rPr>
        <w:t xml:space="preserve">BÁO CÁO </w:t>
      </w:r>
    </w:p>
    <w:p w14:paraId="641A4C10" w14:textId="3673BC6E" w:rsidR="00DF586D" w:rsidRPr="002C259A" w:rsidRDefault="003C4D1C" w:rsidP="00DF586D">
      <w:pPr>
        <w:spacing w:after="0" w:line="240" w:lineRule="auto"/>
        <w:jc w:val="center"/>
        <w:rPr>
          <w:b/>
          <w:bCs/>
          <w:highlight w:val="white"/>
        </w:rPr>
      </w:pPr>
      <w:r w:rsidRPr="002C259A">
        <w:rPr>
          <w:b/>
          <w:bCs/>
          <w:highlight w:val="white"/>
        </w:rPr>
        <w:t xml:space="preserve">Sơ kết tình hình thực hiện Chỉ thị 07/CT-TTg ngày 21/3/2023 của </w:t>
      </w:r>
    </w:p>
    <w:p w14:paraId="7A78AEDC" w14:textId="0A150981" w:rsidR="007F66C4" w:rsidRPr="002C259A" w:rsidRDefault="003C4D1C" w:rsidP="00DF586D">
      <w:pPr>
        <w:spacing w:after="0" w:line="240" w:lineRule="auto"/>
        <w:jc w:val="center"/>
        <w:rPr>
          <w:b/>
          <w:bCs/>
          <w:highlight w:val="white"/>
        </w:rPr>
      </w:pPr>
      <w:r w:rsidRPr="002C259A">
        <w:rPr>
          <w:b/>
          <w:bCs/>
          <w:highlight w:val="white"/>
          <w:u w:color="FF0000"/>
        </w:rPr>
        <w:t>Thủ tướng</w:t>
      </w:r>
      <w:r w:rsidRPr="002C259A">
        <w:rPr>
          <w:b/>
          <w:bCs/>
          <w:highlight w:val="white"/>
        </w:rPr>
        <w:t xml:space="preserve"> Chính phủ về tăng cường công tác truyền thông chính sách và việc thực hiện phát ngôn và cung cấp thông tin cho báo chí </w:t>
      </w:r>
    </w:p>
    <w:p w14:paraId="02D93073" w14:textId="1110A4CD" w:rsidR="007F66C4" w:rsidRPr="002C259A" w:rsidRDefault="00DF586D" w:rsidP="00BA2842">
      <w:pPr>
        <w:spacing w:after="0" w:line="240" w:lineRule="auto"/>
        <w:jc w:val="center"/>
        <w:rPr>
          <w:b/>
          <w:bCs/>
          <w:highlight w:val="white"/>
        </w:rPr>
      </w:pPr>
      <w:r w:rsidRPr="002C259A">
        <w:rPr>
          <w:b/>
          <w:bCs/>
          <w:noProof/>
          <w:highlight w:val="white"/>
        </w:rPr>
        <mc:AlternateContent>
          <mc:Choice Requires="wps">
            <w:drawing>
              <wp:anchor distT="0" distB="0" distL="114300" distR="114300" simplePos="0" relativeHeight="251658752" behindDoc="0" locked="0" layoutInCell="1" allowOverlap="1" wp14:anchorId="1C042C6C" wp14:editId="346B6654">
                <wp:simplePos x="0" y="0"/>
                <wp:positionH relativeFrom="column">
                  <wp:posOffset>2472690</wp:posOffset>
                </wp:positionH>
                <wp:positionV relativeFrom="paragraph">
                  <wp:posOffset>61843</wp:posOffset>
                </wp:positionV>
                <wp:extent cx="806450" cy="0"/>
                <wp:effectExtent l="0" t="0" r="0" b="0"/>
                <wp:wrapNone/>
                <wp:docPr id="1"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64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6E5844" id="Line 10"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4.7pt,4.85pt" to="258.2pt,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"/>
            </w:pict>
          </mc:Fallback>
        </mc:AlternateContent>
      </w:r>
    </w:p>
    <w:p w14:paraId="18BB3751" w14:textId="30B0C2F7" w:rsidR="003C4D1C" w:rsidRPr="002C259A" w:rsidRDefault="003C4D1C" w:rsidP="00004B4A">
      <w:pPr>
        <w:spacing w:before="120" w:after="120" w:line="240" w:lineRule="auto"/>
        <w:ind w:firstLine="720"/>
        <w:jc w:val="both"/>
        <w:rPr>
          <w:b/>
          <w:bCs/>
          <w:highlight w:val="white"/>
        </w:rPr>
      </w:pPr>
      <w:r w:rsidRPr="002C259A">
        <w:rPr>
          <w:b/>
          <w:bCs/>
          <w:highlight w:val="white"/>
        </w:rPr>
        <w:t>I. TÌNH HÌNH TRIỂN KHAI THỰC HIỆN CHỈ THỊ SỐ 07/CT-TTG</w:t>
      </w:r>
    </w:p>
    <w:p w14:paraId="6145E395" w14:textId="3D52E890" w:rsidR="003C4D1C" w:rsidRPr="002C259A" w:rsidRDefault="003C4D1C" w:rsidP="00004B4A">
      <w:pPr>
        <w:spacing w:before="120" w:after="120" w:line="240" w:lineRule="auto"/>
        <w:ind w:firstLine="720"/>
        <w:jc w:val="both"/>
        <w:rPr>
          <w:b/>
          <w:bCs/>
          <w:highlight w:val="white"/>
        </w:rPr>
      </w:pPr>
      <w:r w:rsidRPr="002C259A">
        <w:rPr>
          <w:b/>
          <w:bCs/>
          <w:highlight w:val="white"/>
        </w:rPr>
        <w:t xml:space="preserve">1. </w:t>
      </w:r>
      <w:r w:rsidRPr="002C259A">
        <w:rPr>
          <w:b/>
          <w:bCs/>
          <w:highlight w:val="white"/>
          <w:u w:color="FF0000"/>
        </w:rPr>
        <w:t>Kết quả đạt</w:t>
      </w:r>
      <w:r w:rsidRPr="002C259A">
        <w:rPr>
          <w:b/>
          <w:bCs/>
          <w:highlight w:val="white"/>
        </w:rPr>
        <w:t xml:space="preserve"> được</w:t>
      </w:r>
    </w:p>
    <w:p w14:paraId="5138BE11" w14:textId="293A516F" w:rsidR="003C4D1C" w:rsidRPr="002C259A" w:rsidRDefault="003C4D1C" w:rsidP="00004B4A">
      <w:pPr>
        <w:spacing w:before="120" w:after="120" w:line="240" w:lineRule="auto"/>
        <w:ind w:firstLine="720"/>
        <w:jc w:val="both"/>
        <w:rPr>
          <w:highlight w:val="white"/>
        </w:rPr>
      </w:pPr>
      <w:r w:rsidRPr="002C259A">
        <w:rPr>
          <w:highlight w:val="white"/>
        </w:rPr>
        <w:t xml:space="preserve">Chánh </w:t>
      </w:r>
      <w:r w:rsidRPr="002C259A">
        <w:rPr>
          <w:highlight w:val="white"/>
          <w:u w:color="FF0000"/>
        </w:rPr>
        <w:t>Thanh tra</w:t>
      </w:r>
      <w:r w:rsidRPr="002C259A">
        <w:rPr>
          <w:highlight w:val="white"/>
        </w:rPr>
        <w:t xml:space="preserve"> đã quan tâm về việc quán triệt công chức, người lao động việc thực hiện Chỉ thị 07/CT-TTg của cơ quan.</w:t>
      </w:r>
    </w:p>
    <w:p w14:paraId="08E08472" w14:textId="24274EBB" w:rsidR="003C4D1C" w:rsidRPr="002C259A" w:rsidRDefault="003C4D1C" w:rsidP="00004B4A">
      <w:pPr>
        <w:spacing w:before="120" w:after="120" w:line="240" w:lineRule="auto"/>
        <w:ind w:firstLine="720"/>
        <w:jc w:val="both"/>
        <w:rPr>
          <w:highlight w:val="white"/>
        </w:rPr>
      </w:pPr>
      <w:r w:rsidRPr="002C259A">
        <w:rPr>
          <w:highlight w:val="white"/>
        </w:rPr>
        <w:t xml:space="preserve">Qua đó, Thanh tra Tỉnh đã ban hành </w:t>
      </w:r>
      <w:r w:rsidR="004224FF" w:rsidRPr="002C259A">
        <w:rPr>
          <w:highlight w:val="white"/>
        </w:rPr>
        <w:t xml:space="preserve">văn bản triển khai thực hiện Kế </w:t>
      </w:r>
      <w:r w:rsidR="004224FF" w:rsidRPr="002C259A">
        <w:rPr>
          <w:highlight w:val="white"/>
          <w:u w:color="FF0000"/>
        </w:rPr>
        <w:t>hoạch số</w:t>
      </w:r>
      <w:r w:rsidR="004224FF" w:rsidRPr="002C259A">
        <w:rPr>
          <w:highlight w:val="white"/>
        </w:rPr>
        <w:t xml:space="preserve"> 189/KH-UBND ngày 24/5/2023 của UBND Tỉnh về việc Truyền thông chính sách, quảng bá hình ảnh tỉnh Đồng Tháp năm 2023 </w:t>
      </w:r>
      <w:r w:rsidR="004224FF" w:rsidRPr="002C259A">
        <w:rPr>
          <w:i/>
          <w:iCs/>
          <w:highlight w:val="white"/>
        </w:rPr>
        <w:t>(kèm theo).</w:t>
      </w:r>
      <w:r w:rsidR="004224FF" w:rsidRPr="002C259A">
        <w:rPr>
          <w:highlight w:val="white"/>
        </w:rPr>
        <w:t xml:space="preserve"> Đồng thời, tích cực phối hợp thực </w:t>
      </w:r>
      <w:r w:rsidRPr="002C259A">
        <w:rPr>
          <w:highlight w:val="white"/>
        </w:rPr>
        <w:t xml:space="preserve">triển khai các hoạt động truyền thông chính sách </w:t>
      </w:r>
      <w:r w:rsidR="00DF586D" w:rsidRPr="002C259A">
        <w:rPr>
          <w:highlight w:val="white"/>
        </w:rPr>
        <w:t>của địa phương</w:t>
      </w:r>
      <w:r w:rsidRPr="002C259A">
        <w:rPr>
          <w:highlight w:val="white"/>
        </w:rPr>
        <w:t xml:space="preserve"> </w:t>
      </w:r>
      <w:r w:rsidR="004224FF" w:rsidRPr="002C259A">
        <w:rPr>
          <w:highlight w:val="white"/>
        </w:rPr>
        <w:t xml:space="preserve">thông qua Trang Thông tin điện tử và </w:t>
      </w:r>
      <w:r w:rsidR="00DF586D" w:rsidRPr="002C259A">
        <w:rPr>
          <w:highlight w:val="white"/>
        </w:rPr>
        <w:t xml:space="preserve">Trang </w:t>
      </w:r>
      <w:r w:rsidR="004224FF" w:rsidRPr="002C259A">
        <w:rPr>
          <w:highlight w:val="white"/>
          <w:u w:color="FF0000"/>
        </w:rPr>
        <w:t>fanfage</w:t>
      </w:r>
      <w:r w:rsidR="004224FF" w:rsidRPr="002C259A">
        <w:rPr>
          <w:highlight w:val="white"/>
        </w:rPr>
        <w:t xml:space="preserve"> </w:t>
      </w:r>
      <w:r w:rsidR="00DF586D" w:rsidRPr="002C259A">
        <w:rPr>
          <w:highlight w:val="white"/>
        </w:rPr>
        <w:t>Thanh tra Tỉnh</w:t>
      </w:r>
      <w:r w:rsidRPr="002C259A">
        <w:rPr>
          <w:highlight w:val="white"/>
        </w:rPr>
        <w:t>.</w:t>
      </w:r>
    </w:p>
    <w:p w14:paraId="7E545C41" w14:textId="630EC5B7" w:rsidR="003C4D1C" w:rsidRPr="002C259A" w:rsidRDefault="003C4D1C" w:rsidP="00004B4A">
      <w:pPr>
        <w:spacing w:before="120" w:after="120" w:line="240" w:lineRule="auto"/>
        <w:ind w:firstLine="720"/>
        <w:jc w:val="both"/>
        <w:rPr>
          <w:b/>
          <w:bCs/>
          <w:highlight w:val="white"/>
        </w:rPr>
      </w:pPr>
      <w:r w:rsidRPr="002C259A">
        <w:rPr>
          <w:b/>
          <w:bCs/>
          <w:highlight w:val="white"/>
        </w:rPr>
        <w:t xml:space="preserve">2. Khó khăn, tồn tại, hạn chế và nguyên nhân trong triển khai thực hiện Chỉ </w:t>
      </w:r>
      <w:r w:rsidRPr="002C259A">
        <w:rPr>
          <w:b/>
          <w:bCs/>
          <w:highlight w:val="white"/>
          <w:u w:color="FF0000"/>
        </w:rPr>
        <w:t>thị số</w:t>
      </w:r>
      <w:r w:rsidRPr="002C259A">
        <w:rPr>
          <w:b/>
          <w:bCs/>
          <w:highlight w:val="white"/>
        </w:rPr>
        <w:t xml:space="preserve"> </w:t>
      </w:r>
      <w:r w:rsidR="002C259A" w:rsidRPr="002C259A">
        <w:rPr>
          <w:b/>
          <w:bCs/>
          <w:highlight w:val="white"/>
        </w:rPr>
        <w:t>07/CT-TTg</w:t>
      </w:r>
    </w:p>
    <w:p w14:paraId="7E1B0A40" w14:textId="626334A7" w:rsidR="003C4D1C" w:rsidRPr="002C259A" w:rsidRDefault="003C4D1C" w:rsidP="00004B4A">
      <w:pPr>
        <w:spacing w:before="120" w:after="120" w:line="240" w:lineRule="auto"/>
        <w:ind w:firstLine="720"/>
        <w:jc w:val="both"/>
        <w:rPr>
          <w:highlight w:val="white"/>
        </w:rPr>
      </w:pPr>
      <w:r w:rsidRPr="002C259A">
        <w:rPr>
          <w:highlight w:val="white"/>
        </w:rPr>
        <w:t>Không có</w:t>
      </w:r>
    </w:p>
    <w:p w14:paraId="05641836" w14:textId="28B5AEC1" w:rsidR="003C4D1C" w:rsidRPr="002C259A" w:rsidRDefault="003C4D1C" w:rsidP="00004B4A">
      <w:pPr>
        <w:spacing w:before="120" w:after="120" w:line="240" w:lineRule="auto"/>
        <w:ind w:firstLine="720"/>
        <w:jc w:val="both"/>
        <w:rPr>
          <w:b/>
          <w:bCs/>
          <w:highlight w:val="white"/>
        </w:rPr>
      </w:pPr>
      <w:r w:rsidRPr="002C259A">
        <w:rPr>
          <w:b/>
          <w:bCs/>
          <w:highlight w:val="white"/>
        </w:rPr>
        <w:t>II. BÁO CÁO VIỆC THỰC HIỆN NGHỊ ĐỊNH SỐ 09/2017/NĐ-CP</w:t>
      </w:r>
    </w:p>
    <w:p w14:paraId="5EB1FF2D" w14:textId="43F1A78D" w:rsidR="00073CB7" w:rsidRPr="002C259A" w:rsidRDefault="00073CB7" w:rsidP="00004B4A">
      <w:pPr>
        <w:spacing w:before="120" w:after="120" w:line="240" w:lineRule="auto"/>
        <w:ind w:firstLine="720"/>
        <w:jc w:val="both"/>
        <w:rPr>
          <w:b/>
          <w:bCs/>
          <w:highlight w:val="white"/>
        </w:rPr>
      </w:pPr>
      <w:r w:rsidRPr="002C259A">
        <w:rPr>
          <w:b/>
          <w:bCs/>
          <w:highlight w:val="white"/>
        </w:rPr>
        <w:t>1. Kết quả thực hiện phát ngôn và cung cấp thông tin định kỳ</w:t>
      </w:r>
    </w:p>
    <w:p w14:paraId="7E8290F1" w14:textId="04DBFABF" w:rsidR="00073CB7" w:rsidRPr="002C259A" w:rsidRDefault="00073CB7" w:rsidP="00004B4A">
      <w:pPr>
        <w:spacing w:before="120" w:after="120" w:line="240" w:lineRule="auto"/>
        <w:ind w:firstLine="720"/>
        <w:jc w:val="both"/>
        <w:rPr>
          <w:highlight w:val="white"/>
        </w:rPr>
      </w:pPr>
      <w:r w:rsidRPr="002C259A">
        <w:rPr>
          <w:highlight w:val="white"/>
        </w:rPr>
        <w:t xml:space="preserve">Thực hiện Nghị định số 09/2017/NĐ-CP, hằng năm </w:t>
      </w:r>
      <w:r w:rsidRPr="002C259A">
        <w:rPr>
          <w:highlight w:val="white"/>
          <w:u w:color="FF0000"/>
        </w:rPr>
        <w:t>Thanh tra</w:t>
      </w:r>
      <w:r w:rsidRPr="002C259A">
        <w:rPr>
          <w:highlight w:val="white"/>
        </w:rPr>
        <w:t xml:space="preserve"> Tỉnh đều thực hiện việc cung cấp thông tin cho cơ quan chức năng bằng văn bản về hoạt động, công tác chỉ đạo, điều hành của cơ quan cho </w:t>
      </w:r>
      <w:r w:rsidR="00DF586D" w:rsidRPr="002C259A">
        <w:rPr>
          <w:highlight w:val="white"/>
        </w:rPr>
        <w:t xml:space="preserve">cơ quan </w:t>
      </w:r>
      <w:r w:rsidRPr="002C259A">
        <w:rPr>
          <w:highlight w:val="white"/>
        </w:rPr>
        <w:t xml:space="preserve">báo chí </w:t>
      </w:r>
      <w:r w:rsidR="00DF586D" w:rsidRPr="002C259A">
        <w:rPr>
          <w:highlight w:val="white"/>
        </w:rPr>
        <w:t xml:space="preserve">chính thống </w:t>
      </w:r>
      <w:r w:rsidRPr="002C259A">
        <w:rPr>
          <w:highlight w:val="white"/>
        </w:rPr>
        <w:t xml:space="preserve">và cập nhật thông tin chính thống </w:t>
      </w:r>
      <w:r w:rsidR="00DF586D" w:rsidRPr="002C259A">
        <w:rPr>
          <w:highlight w:val="white"/>
        </w:rPr>
        <w:t xml:space="preserve">của chính phủ, Tỉnh và địa phương </w:t>
      </w:r>
      <w:r w:rsidRPr="002C259A">
        <w:rPr>
          <w:highlight w:val="white"/>
        </w:rPr>
        <w:t>trên Trang thông tin điện tử cơ quan.</w:t>
      </w:r>
    </w:p>
    <w:p w14:paraId="10197DE9" w14:textId="3F84EE70" w:rsidR="00073CB7" w:rsidRPr="002C259A" w:rsidRDefault="00073CB7" w:rsidP="00004B4A">
      <w:pPr>
        <w:spacing w:before="120" w:after="120" w:line="240" w:lineRule="auto"/>
        <w:ind w:firstLine="720"/>
        <w:jc w:val="both"/>
        <w:rPr>
          <w:highlight w:val="white"/>
        </w:rPr>
      </w:pPr>
      <w:r w:rsidRPr="002C259A">
        <w:rPr>
          <w:highlight w:val="white"/>
        </w:rPr>
        <w:t xml:space="preserve">Chánh </w:t>
      </w:r>
      <w:r w:rsidRPr="002C259A">
        <w:rPr>
          <w:highlight w:val="white"/>
          <w:u w:color="FF0000"/>
        </w:rPr>
        <w:t>Thanh tra</w:t>
      </w:r>
      <w:r w:rsidRPr="002C259A">
        <w:rPr>
          <w:highlight w:val="white"/>
        </w:rPr>
        <w:t xml:space="preserve"> Tỉnh </w:t>
      </w:r>
      <w:r w:rsidR="00DF586D" w:rsidRPr="002C259A">
        <w:rPr>
          <w:highlight w:val="white"/>
        </w:rPr>
        <w:t xml:space="preserve">đã </w:t>
      </w:r>
      <w:r w:rsidRPr="002C259A">
        <w:rPr>
          <w:highlight w:val="white"/>
        </w:rPr>
        <w:t>phân công lãnh đạo cơ quan theo chức năng, nhiệm vụ được giao phụ trách trả lời phóng viên, đồng thời trực tiếp có thể cung cấp thông tin làm rõ thêm vấn đề, nội dung được hỏi.</w:t>
      </w:r>
    </w:p>
    <w:p w14:paraId="7D04E0CC" w14:textId="523A41A1" w:rsidR="00073CB7" w:rsidRPr="002C259A" w:rsidRDefault="00073CB7" w:rsidP="00004B4A">
      <w:pPr>
        <w:spacing w:before="120" w:after="120" w:line="240" w:lineRule="auto"/>
        <w:ind w:firstLine="720"/>
        <w:jc w:val="both"/>
        <w:rPr>
          <w:b/>
          <w:bCs/>
          <w:highlight w:val="white"/>
        </w:rPr>
      </w:pPr>
      <w:r w:rsidRPr="002C259A">
        <w:rPr>
          <w:b/>
          <w:bCs/>
          <w:highlight w:val="white"/>
        </w:rPr>
        <w:t>2. Kết quả thực hiện phát ngôn và cung cấp thông tin trong trường hợp đột xuất, bất thường</w:t>
      </w:r>
    </w:p>
    <w:p w14:paraId="03A264FD" w14:textId="77777777" w:rsidR="008B4C46" w:rsidRPr="002C259A" w:rsidRDefault="00073CB7" w:rsidP="00004B4A">
      <w:pPr>
        <w:spacing w:before="120" w:after="120" w:line="240" w:lineRule="auto"/>
        <w:ind w:firstLine="720"/>
        <w:jc w:val="both"/>
        <w:rPr>
          <w:highlight w:val="white"/>
        </w:rPr>
      </w:pPr>
      <w:r w:rsidRPr="002C259A">
        <w:rPr>
          <w:highlight w:val="white"/>
        </w:rPr>
        <w:t xml:space="preserve">Thời gian qua, </w:t>
      </w:r>
      <w:r w:rsidR="008B4C46" w:rsidRPr="002C259A">
        <w:rPr>
          <w:highlight w:val="white"/>
        </w:rPr>
        <w:t>Thanh tra Tỉnh</w:t>
      </w:r>
      <w:r w:rsidRPr="002C259A">
        <w:rPr>
          <w:highlight w:val="white"/>
        </w:rPr>
        <w:t xml:space="preserve"> kịp thời cung cấp thông tin cho báo chí khi có phản ánh của các cơ quan báo chí về những vấn đề bất cập, tồn tại </w:t>
      </w:r>
      <w:r w:rsidR="008B4C46" w:rsidRPr="002C259A">
        <w:rPr>
          <w:highlight w:val="white"/>
        </w:rPr>
        <w:t>theo lĩnh vực phụ trách, đồng thời tiến hành</w:t>
      </w:r>
      <w:r w:rsidRPr="002C259A">
        <w:rPr>
          <w:highlight w:val="white"/>
        </w:rPr>
        <w:t xml:space="preserve"> rà soát, xác minh, giải trình, xử lý</w:t>
      </w:r>
      <w:r w:rsidR="008B4C46" w:rsidRPr="002C259A">
        <w:rPr>
          <w:highlight w:val="white"/>
        </w:rPr>
        <w:t xml:space="preserve"> thông tin đảm bảo theo quy định</w:t>
      </w:r>
      <w:r w:rsidRPr="002C259A">
        <w:rPr>
          <w:highlight w:val="white"/>
        </w:rPr>
        <w:t>.</w:t>
      </w:r>
    </w:p>
    <w:p w14:paraId="69955756" w14:textId="77DE118B" w:rsidR="008B4C46" w:rsidRPr="002C259A" w:rsidRDefault="00073CB7" w:rsidP="00004B4A">
      <w:pPr>
        <w:spacing w:before="120" w:after="120" w:line="240" w:lineRule="auto"/>
        <w:ind w:firstLine="720"/>
        <w:jc w:val="both"/>
        <w:rPr>
          <w:b/>
          <w:bCs/>
          <w:highlight w:val="white"/>
        </w:rPr>
      </w:pPr>
      <w:r w:rsidRPr="002C259A">
        <w:rPr>
          <w:b/>
          <w:bCs/>
          <w:highlight w:val="white"/>
        </w:rPr>
        <w:t>3. Việc thực hiện quyền và trách nhiệm của người đứng</w:t>
      </w:r>
      <w:r w:rsidR="00DF586D" w:rsidRPr="002C259A">
        <w:rPr>
          <w:b/>
          <w:bCs/>
          <w:highlight w:val="white"/>
        </w:rPr>
        <w:t xml:space="preserve"> đầu</w:t>
      </w:r>
    </w:p>
    <w:p w14:paraId="3670F0B6" w14:textId="5117045B" w:rsidR="00073CB7" w:rsidRPr="002C259A" w:rsidRDefault="008B4C46" w:rsidP="00004B4A">
      <w:pPr>
        <w:spacing w:before="120" w:after="120" w:line="240" w:lineRule="auto"/>
        <w:ind w:firstLine="720"/>
        <w:jc w:val="both"/>
        <w:rPr>
          <w:highlight w:val="white"/>
        </w:rPr>
      </w:pPr>
      <w:r w:rsidRPr="002C259A">
        <w:rPr>
          <w:highlight w:val="white"/>
        </w:rPr>
        <w:lastRenderedPageBreak/>
        <w:t>Chánh Thanh tra</w:t>
      </w:r>
      <w:r w:rsidR="00073CB7" w:rsidRPr="002C259A">
        <w:rPr>
          <w:highlight w:val="white"/>
        </w:rPr>
        <w:t xml:space="preserve"> </w:t>
      </w:r>
      <w:r w:rsidRPr="002C259A">
        <w:rPr>
          <w:highlight w:val="white"/>
        </w:rPr>
        <w:t xml:space="preserve">thực hiện nghiêm về việc </w:t>
      </w:r>
      <w:r w:rsidR="00073CB7" w:rsidRPr="002C259A">
        <w:rPr>
          <w:highlight w:val="white"/>
        </w:rPr>
        <w:t xml:space="preserve">chịu trách nhiệm </w:t>
      </w:r>
      <w:r w:rsidR="00DF586D" w:rsidRPr="002C259A">
        <w:rPr>
          <w:highlight w:val="white"/>
        </w:rPr>
        <w:t>đối với</w:t>
      </w:r>
      <w:r w:rsidRPr="002C259A">
        <w:rPr>
          <w:highlight w:val="white"/>
        </w:rPr>
        <w:t xml:space="preserve"> </w:t>
      </w:r>
      <w:r w:rsidR="00073CB7" w:rsidRPr="002C259A">
        <w:rPr>
          <w:highlight w:val="white"/>
        </w:rPr>
        <w:t>phát ngôn và cung cấp thông tin cho báo chí của cơ quan kể cả trong</w:t>
      </w:r>
      <w:r w:rsidRPr="002C259A">
        <w:rPr>
          <w:highlight w:val="white"/>
        </w:rPr>
        <w:t xml:space="preserve"> </w:t>
      </w:r>
      <w:r w:rsidR="00073CB7" w:rsidRPr="002C259A">
        <w:rPr>
          <w:highlight w:val="white"/>
        </w:rPr>
        <w:t>trường hợp ủy quyền cho người khác phát ngôn và cung cấp thông tin cho báo</w:t>
      </w:r>
      <w:r w:rsidRPr="002C259A">
        <w:rPr>
          <w:highlight w:val="white"/>
        </w:rPr>
        <w:t xml:space="preserve"> </w:t>
      </w:r>
      <w:r w:rsidR="00073CB7" w:rsidRPr="002C259A">
        <w:rPr>
          <w:highlight w:val="white"/>
        </w:rPr>
        <w:t>chí đảm bảo theo đúng quy định của pháp luật.</w:t>
      </w:r>
    </w:p>
    <w:p w14:paraId="1986A65B" w14:textId="2AAD4910" w:rsidR="00073CB7" w:rsidRPr="002C259A" w:rsidRDefault="00073CB7" w:rsidP="00004B4A">
      <w:pPr>
        <w:spacing w:before="120" w:after="120" w:line="240" w:lineRule="auto"/>
        <w:ind w:firstLine="720"/>
        <w:jc w:val="both"/>
        <w:rPr>
          <w:b/>
          <w:bCs/>
          <w:highlight w:val="white"/>
        </w:rPr>
      </w:pPr>
      <w:r w:rsidRPr="002C259A">
        <w:rPr>
          <w:b/>
          <w:bCs/>
          <w:highlight w:val="white"/>
        </w:rPr>
        <w:t>4. Việc thực hiện quyền và trách nhiệm của người phát ngôn, người</w:t>
      </w:r>
      <w:r w:rsidR="008B4C46" w:rsidRPr="002C259A">
        <w:rPr>
          <w:b/>
          <w:bCs/>
          <w:highlight w:val="white"/>
        </w:rPr>
        <w:t xml:space="preserve"> </w:t>
      </w:r>
      <w:r w:rsidRPr="002C259A">
        <w:rPr>
          <w:b/>
          <w:bCs/>
          <w:highlight w:val="white"/>
        </w:rPr>
        <w:t>được ủy quyền phát ngôn</w:t>
      </w:r>
    </w:p>
    <w:p w14:paraId="6B923433" w14:textId="3B00D737" w:rsidR="00073CB7" w:rsidRPr="002C259A" w:rsidRDefault="00073CB7" w:rsidP="00004B4A">
      <w:pPr>
        <w:spacing w:before="120" w:after="120" w:line="240" w:lineRule="auto"/>
        <w:ind w:firstLine="720"/>
        <w:jc w:val="both"/>
        <w:rPr>
          <w:highlight w:val="white"/>
        </w:rPr>
      </w:pPr>
      <w:r w:rsidRPr="002C259A">
        <w:rPr>
          <w:highlight w:val="white"/>
        </w:rPr>
        <w:t xml:space="preserve">Trong thời gian qua, </w:t>
      </w:r>
      <w:r w:rsidR="008B4C46" w:rsidRPr="002C259A">
        <w:rPr>
          <w:highlight w:val="white"/>
        </w:rPr>
        <w:t>Thanh tra Tỉnh</w:t>
      </w:r>
      <w:r w:rsidRPr="002C259A">
        <w:rPr>
          <w:highlight w:val="white"/>
        </w:rPr>
        <w:t xml:space="preserve"> đã thực hiện</w:t>
      </w:r>
      <w:r w:rsidR="008B4C46" w:rsidRPr="002C259A">
        <w:rPr>
          <w:highlight w:val="white"/>
        </w:rPr>
        <w:t xml:space="preserve"> </w:t>
      </w:r>
      <w:r w:rsidRPr="002C259A">
        <w:rPr>
          <w:highlight w:val="white"/>
          <w:u w:color="FF0000"/>
        </w:rPr>
        <w:t>đúng quyền</w:t>
      </w:r>
      <w:r w:rsidRPr="002C259A">
        <w:rPr>
          <w:highlight w:val="white"/>
        </w:rPr>
        <w:t xml:space="preserve"> và trách nhiệm của người phát ngôn, người được ủy quyền phát</w:t>
      </w:r>
      <w:r w:rsidR="008B4C46" w:rsidRPr="002C259A">
        <w:rPr>
          <w:highlight w:val="white"/>
        </w:rPr>
        <w:t xml:space="preserve"> </w:t>
      </w:r>
      <w:r w:rsidRPr="002C259A">
        <w:rPr>
          <w:highlight w:val="white"/>
        </w:rPr>
        <w:t>ngôn theo quy định của Nghị định số 09/2017/NĐ-CP.</w:t>
      </w:r>
    </w:p>
    <w:p w14:paraId="304F8C60" w14:textId="77777777" w:rsidR="00073CB7" w:rsidRPr="002C259A" w:rsidRDefault="00073CB7" w:rsidP="00004B4A">
      <w:pPr>
        <w:spacing w:before="120" w:after="120" w:line="240" w:lineRule="auto"/>
        <w:ind w:firstLine="720"/>
        <w:jc w:val="both"/>
        <w:rPr>
          <w:b/>
          <w:bCs/>
          <w:highlight w:val="white"/>
        </w:rPr>
      </w:pPr>
      <w:r w:rsidRPr="002C259A">
        <w:rPr>
          <w:b/>
          <w:bCs/>
          <w:highlight w:val="white"/>
        </w:rPr>
        <w:t>III. THUẬN LỢI, KHÓ KHĂN</w:t>
      </w:r>
    </w:p>
    <w:p w14:paraId="76C90228" w14:textId="77777777" w:rsidR="00073CB7" w:rsidRPr="002C259A" w:rsidRDefault="00073CB7" w:rsidP="00004B4A">
      <w:pPr>
        <w:spacing w:before="120" w:after="120" w:line="240" w:lineRule="auto"/>
        <w:ind w:firstLine="720"/>
        <w:jc w:val="both"/>
        <w:rPr>
          <w:b/>
          <w:bCs/>
          <w:highlight w:val="white"/>
        </w:rPr>
      </w:pPr>
      <w:r w:rsidRPr="002C259A">
        <w:rPr>
          <w:b/>
          <w:bCs/>
          <w:highlight w:val="white"/>
        </w:rPr>
        <w:t>1. Thuận lợi</w:t>
      </w:r>
    </w:p>
    <w:p w14:paraId="2A1FDFCA" w14:textId="056DAE0D" w:rsidR="00073CB7" w:rsidRPr="002C259A" w:rsidRDefault="00073CB7" w:rsidP="00004B4A">
      <w:pPr>
        <w:spacing w:before="120" w:after="120" w:line="240" w:lineRule="auto"/>
        <w:ind w:firstLine="720"/>
        <w:jc w:val="both"/>
        <w:rPr>
          <w:highlight w:val="white"/>
        </w:rPr>
      </w:pPr>
      <w:r w:rsidRPr="002C259A">
        <w:rPr>
          <w:highlight w:val="white"/>
        </w:rPr>
        <w:t>- Công tác phát ngôn và cung cấp thông tin cho báo chí của các cơ quan</w:t>
      </w:r>
      <w:r w:rsidR="008B4C46" w:rsidRPr="002C259A">
        <w:rPr>
          <w:highlight w:val="white"/>
        </w:rPr>
        <w:t xml:space="preserve"> </w:t>
      </w:r>
      <w:r w:rsidRPr="002C259A">
        <w:rPr>
          <w:highlight w:val="white"/>
        </w:rPr>
        <w:t xml:space="preserve">hành chính nhà nước được Tỉnh ủy, HĐND, UBND </w:t>
      </w:r>
      <w:r w:rsidR="00DF586D" w:rsidRPr="002C259A">
        <w:rPr>
          <w:highlight w:val="white"/>
        </w:rPr>
        <w:t>T</w:t>
      </w:r>
      <w:r w:rsidRPr="002C259A">
        <w:rPr>
          <w:highlight w:val="white"/>
        </w:rPr>
        <w:t>ỉnh quan tâm chỉ đạo. Nhận</w:t>
      </w:r>
      <w:r w:rsidR="008B4C46" w:rsidRPr="002C259A">
        <w:rPr>
          <w:highlight w:val="white"/>
        </w:rPr>
        <w:t xml:space="preserve"> </w:t>
      </w:r>
      <w:r w:rsidRPr="002C259A">
        <w:rPr>
          <w:highlight w:val="white"/>
        </w:rPr>
        <w:t>thức của các cơ quan, ban, ngành, địa phương về ý nghĩa, vai trò và tầm quan</w:t>
      </w:r>
      <w:r w:rsidR="008B4C46" w:rsidRPr="002C259A">
        <w:rPr>
          <w:highlight w:val="white"/>
        </w:rPr>
        <w:t xml:space="preserve"> </w:t>
      </w:r>
      <w:r w:rsidRPr="002C259A">
        <w:rPr>
          <w:highlight w:val="white"/>
        </w:rPr>
        <w:t>trọng của công tác phát ngôn và cung cấp thông tin cho báo chí ngày càng được</w:t>
      </w:r>
      <w:r w:rsidR="008B4C46" w:rsidRPr="002C259A">
        <w:rPr>
          <w:highlight w:val="white"/>
        </w:rPr>
        <w:t xml:space="preserve"> </w:t>
      </w:r>
      <w:r w:rsidRPr="002C259A">
        <w:rPr>
          <w:highlight w:val="white"/>
        </w:rPr>
        <w:t>nâng cao.</w:t>
      </w:r>
    </w:p>
    <w:p w14:paraId="58879E78" w14:textId="7AC50459" w:rsidR="00073CB7" w:rsidRPr="002C259A" w:rsidRDefault="00073CB7" w:rsidP="00004B4A">
      <w:pPr>
        <w:spacing w:before="120" w:after="120" w:line="240" w:lineRule="auto"/>
        <w:ind w:firstLine="720"/>
        <w:jc w:val="both"/>
        <w:rPr>
          <w:highlight w:val="white"/>
        </w:rPr>
      </w:pPr>
      <w:r w:rsidRPr="002C259A">
        <w:rPr>
          <w:highlight w:val="white"/>
        </w:rPr>
        <w:t xml:space="preserve">- </w:t>
      </w:r>
      <w:r w:rsidR="008B4C46" w:rsidRPr="002C259A">
        <w:rPr>
          <w:highlight w:val="white"/>
        </w:rPr>
        <w:t>Đ</w:t>
      </w:r>
      <w:r w:rsidRPr="002C259A">
        <w:rPr>
          <w:highlight w:val="white"/>
        </w:rPr>
        <w:t>ược sự đồng thuận, đồng hành của các cơ quan báo chí</w:t>
      </w:r>
      <w:r w:rsidR="008B4C46" w:rsidRPr="002C259A">
        <w:rPr>
          <w:highlight w:val="white"/>
        </w:rPr>
        <w:t xml:space="preserve"> </w:t>
      </w:r>
      <w:r w:rsidRPr="002C259A">
        <w:rPr>
          <w:highlight w:val="white"/>
        </w:rPr>
        <w:t>truyền thông trong quá trình xây dựng và phát triển kinh tế xã hội của tỉnh.</w:t>
      </w:r>
    </w:p>
    <w:p w14:paraId="7ACC1CF1" w14:textId="77777777" w:rsidR="00073CB7" w:rsidRPr="002C259A" w:rsidRDefault="00073CB7" w:rsidP="00004B4A">
      <w:pPr>
        <w:spacing w:before="120" w:after="120" w:line="240" w:lineRule="auto"/>
        <w:ind w:firstLine="720"/>
        <w:jc w:val="both"/>
        <w:rPr>
          <w:b/>
          <w:bCs/>
          <w:highlight w:val="white"/>
        </w:rPr>
      </w:pPr>
      <w:r w:rsidRPr="002C259A">
        <w:rPr>
          <w:b/>
          <w:bCs/>
          <w:highlight w:val="white"/>
        </w:rPr>
        <w:t>2. Khó khăn</w:t>
      </w:r>
    </w:p>
    <w:p w14:paraId="7A8EBA59" w14:textId="40974770" w:rsidR="00073CB7" w:rsidRPr="002C259A" w:rsidRDefault="008B4C46" w:rsidP="00004B4A">
      <w:pPr>
        <w:spacing w:before="120" w:after="120" w:line="240" w:lineRule="auto"/>
        <w:ind w:firstLine="720"/>
        <w:jc w:val="both"/>
        <w:rPr>
          <w:highlight w:val="white"/>
        </w:rPr>
      </w:pPr>
      <w:r w:rsidRPr="002C259A">
        <w:rPr>
          <w:highlight w:val="white"/>
        </w:rPr>
        <w:t>Không.</w:t>
      </w:r>
    </w:p>
    <w:p w14:paraId="508FD2F4" w14:textId="77777777" w:rsidR="00073CB7" w:rsidRPr="002C259A" w:rsidRDefault="00073CB7" w:rsidP="00004B4A">
      <w:pPr>
        <w:spacing w:before="120" w:after="120" w:line="240" w:lineRule="auto"/>
        <w:ind w:firstLine="720"/>
        <w:jc w:val="both"/>
        <w:rPr>
          <w:b/>
          <w:bCs/>
          <w:highlight w:val="white"/>
        </w:rPr>
      </w:pPr>
      <w:r w:rsidRPr="002C259A">
        <w:rPr>
          <w:b/>
          <w:bCs/>
          <w:highlight w:val="white"/>
        </w:rPr>
        <w:t>IV. KIẾN NGHỊ, ĐỀ XUẤT</w:t>
      </w:r>
    </w:p>
    <w:p w14:paraId="565F067C" w14:textId="2568ADE4" w:rsidR="003C4D1C" w:rsidRPr="002C259A" w:rsidRDefault="00073CB7" w:rsidP="00004B4A">
      <w:pPr>
        <w:spacing w:before="120" w:after="120" w:line="240" w:lineRule="auto"/>
        <w:ind w:firstLine="720"/>
        <w:jc w:val="both"/>
        <w:rPr>
          <w:highlight w:val="white"/>
        </w:rPr>
      </w:pPr>
      <w:r w:rsidRPr="002C259A">
        <w:rPr>
          <w:highlight w:val="white"/>
          <w:u w:color="FF0000"/>
        </w:rPr>
        <w:t>Đề nghị</w:t>
      </w:r>
      <w:r w:rsidRPr="002C259A">
        <w:rPr>
          <w:highlight w:val="white"/>
        </w:rPr>
        <w:t xml:space="preserve"> </w:t>
      </w:r>
      <w:r w:rsidR="008B4C46" w:rsidRPr="002C259A">
        <w:rPr>
          <w:highlight w:val="white"/>
        </w:rPr>
        <w:t xml:space="preserve">UBND Tỉnh kiến nghị </w:t>
      </w:r>
      <w:r w:rsidRPr="002C259A">
        <w:rPr>
          <w:highlight w:val="white"/>
        </w:rPr>
        <w:t>Bộ Thông tin và Truyền thông thường xuyên mở lớp tập huấn kỹ</w:t>
      </w:r>
      <w:r w:rsidR="008B4C46" w:rsidRPr="002C259A">
        <w:rPr>
          <w:highlight w:val="white"/>
        </w:rPr>
        <w:t xml:space="preserve"> </w:t>
      </w:r>
      <w:r w:rsidRPr="002C259A">
        <w:rPr>
          <w:highlight w:val="white"/>
        </w:rPr>
        <w:t>năng phát ngôn và cung cấp thông tin cho báo chí cho các địa phương để thực</w:t>
      </w:r>
      <w:r w:rsidR="008B4C46" w:rsidRPr="002C259A">
        <w:rPr>
          <w:highlight w:val="white"/>
        </w:rPr>
        <w:t xml:space="preserve"> </w:t>
      </w:r>
      <w:r w:rsidRPr="002C259A">
        <w:rPr>
          <w:highlight w:val="white"/>
        </w:rPr>
        <w:t>hiện tốt công tác thông tin báo chí./</w:t>
      </w:r>
      <w:r w:rsidR="008B4C46" w:rsidRPr="002C259A">
        <w:rPr>
          <w:highlight w:val="white"/>
        </w:rPr>
        <w:t>.</w:t>
      </w:r>
    </w:p>
    <w:p w14:paraId="378FD28B" w14:textId="77777777" w:rsidR="00133D94" w:rsidRPr="002C259A" w:rsidRDefault="00133D94" w:rsidP="00073CB7">
      <w:pPr>
        <w:spacing w:before="120" w:after="0" w:line="240" w:lineRule="auto"/>
        <w:ind w:firstLine="720"/>
        <w:jc w:val="both"/>
        <w:rPr>
          <w:highlight w:val="white"/>
        </w:rPr>
      </w:pPr>
    </w:p>
    <w:tbl>
      <w:tblPr>
        <w:tblW w:w="9281" w:type="dxa"/>
        <w:jc w:val="center"/>
        <w:tblLook w:val="01E0" w:firstRow="1" w:lastRow="1" w:firstColumn="1" w:lastColumn="1" w:noHBand="0" w:noVBand="0"/>
      </w:tblPr>
      <w:tblGrid>
        <w:gridCol w:w="5529"/>
        <w:gridCol w:w="3752"/>
      </w:tblGrid>
      <w:tr w:rsidR="008B4C46" w:rsidRPr="002C259A" w14:paraId="04D5727B" w14:textId="77777777" w:rsidTr="002C1DDA">
        <w:trPr>
          <w:trHeight w:val="1880"/>
          <w:jc w:val="center"/>
        </w:trPr>
        <w:tc>
          <w:tcPr>
            <w:tcW w:w="5529" w:type="dxa"/>
            <w:shd w:val="clear" w:color="auto" w:fill="auto"/>
          </w:tcPr>
          <w:p w14:paraId="58C3EC4F" w14:textId="77777777" w:rsidR="008B4C46" w:rsidRPr="002C259A" w:rsidRDefault="008B4C46" w:rsidP="00FD0F88">
            <w:pPr>
              <w:spacing w:after="0" w:line="240" w:lineRule="auto"/>
              <w:jc w:val="both"/>
              <w:rPr>
                <w:rFonts w:eastAsia="Times New Roman"/>
                <w:b/>
                <w:sz w:val="24"/>
                <w:szCs w:val="24"/>
                <w:highlight w:val="white"/>
                <w:lang w:val="sv-SE"/>
              </w:rPr>
            </w:pPr>
            <w:r w:rsidRPr="002C259A">
              <w:rPr>
                <w:rFonts w:eastAsia="Times New Roman"/>
                <w:b/>
                <w:i/>
                <w:sz w:val="24"/>
                <w:szCs w:val="24"/>
                <w:highlight w:val="white"/>
                <w:u w:color="FF0000"/>
                <w:lang w:val="sv-SE"/>
              </w:rPr>
              <w:t>Nơi nhận</w:t>
            </w:r>
            <w:r w:rsidRPr="002C259A">
              <w:rPr>
                <w:rFonts w:eastAsia="Times New Roman"/>
                <w:b/>
                <w:i/>
                <w:sz w:val="24"/>
                <w:szCs w:val="24"/>
                <w:highlight w:val="white"/>
                <w:lang w:val="sv-SE"/>
              </w:rPr>
              <w:t xml:space="preserve">: </w:t>
            </w:r>
          </w:p>
          <w:p w14:paraId="6F4D802B" w14:textId="0CF0E971" w:rsidR="008B4C46" w:rsidRPr="002C259A" w:rsidRDefault="008B4C46" w:rsidP="00FD0F88">
            <w:pPr>
              <w:spacing w:after="0" w:line="240" w:lineRule="auto"/>
              <w:jc w:val="both"/>
              <w:rPr>
                <w:rFonts w:eastAsia="Times New Roman"/>
                <w:sz w:val="22"/>
                <w:szCs w:val="22"/>
                <w:highlight w:val="white"/>
                <w:lang w:val="sv-SE"/>
              </w:rPr>
            </w:pPr>
            <w:r w:rsidRPr="002C259A">
              <w:rPr>
                <w:rFonts w:eastAsia="Times New Roman"/>
                <w:sz w:val="22"/>
                <w:szCs w:val="22"/>
                <w:highlight w:val="white"/>
                <w:lang w:val="sv-SE"/>
              </w:rPr>
              <w:t xml:space="preserve">- </w:t>
            </w:r>
            <w:r w:rsidR="00133D94" w:rsidRPr="002C259A">
              <w:rPr>
                <w:rFonts w:eastAsia="Times New Roman"/>
                <w:sz w:val="22"/>
                <w:szCs w:val="22"/>
                <w:highlight w:val="white"/>
                <w:lang w:val="sv-SE"/>
              </w:rPr>
              <w:t>Sở TTTT (tổng hợp)</w:t>
            </w:r>
            <w:r w:rsidRPr="002C259A">
              <w:rPr>
                <w:rFonts w:eastAsia="Times New Roman"/>
                <w:sz w:val="22"/>
                <w:szCs w:val="22"/>
                <w:highlight w:val="white"/>
                <w:lang w:val="sv-SE"/>
              </w:rPr>
              <w:t>;</w:t>
            </w:r>
          </w:p>
          <w:p w14:paraId="6BC70694" w14:textId="77777777" w:rsidR="008B4C46" w:rsidRPr="002C259A" w:rsidRDefault="008B4C46" w:rsidP="00FD0F88">
            <w:pPr>
              <w:spacing w:after="0" w:line="240" w:lineRule="auto"/>
              <w:jc w:val="both"/>
              <w:rPr>
                <w:rFonts w:eastAsia="Times New Roman"/>
                <w:sz w:val="22"/>
                <w:szCs w:val="22"/>
                <w:highlight w:val="white"/>
                <w:lang w:val="sv-SE"/>
              </w:rPr>
            </w:pPr>
            <w:r w:rsidRPr="002C259A">
              <w:rPr>
                <w:rFonts w:eastAsia="Times New Roman"/>
                <w:sz w:val="22"/>
                <w:szCs w:val="22"/>
                <w:highlight w:val="white"/>
                <w:lang w:val="sv-SE"/>
              </w:rPr>
              <w:t>- CTTr, các PCTTr;</w:t>
            </w:r>
          </w:p>
          <w:p w14:paraId="4D543F6B" w14:textId="77777777" w:rsidR="008B4C46" w:rsidRPr="002C259A" w:rsidRDefault="008B4C46" w:rsidP="00FD0F88">
            <w:pPr>
              <w:spacing w:after="0" w:line="240" w:lineRule="auto"/>
              <w:jc w:val="both"/>
              <w:rPr>
                <w:rFonts w:eastAsia="Times New Roman"/>
                <w:sz w:val="22"/>
                <w:szCs w:val="22"/>
                <w:highlight w:val="white"/>
                <w:lang w:val="sv-SE"/>
              </w:rPr>
            </w:pPr>
            <w:r w:rsidRPr="002C259A">
              <w:rPr>
                <w:rFonts w:eastAsia="Times New Roman"/>
                <w:sz w:val="22"/>
                <w:szCs w:val="22"/>
                <w:highlight w:val="white"/>
                <w:lang w:val="sv-SE"/>
              </w:rPr>
              <w:t>- Trang TTĐT;</w:t>
            </w:r>
          </w:p>
          <w:p w14:paraId="3411DC31" w14:textId="77777777" w:rsidR="008B4C46" w:rsidRPr="002C259A" w:rsidRDefault="008B4C46" w:rsidP="00FD0F88">
            <w:pPr>
              <w:spacing w:after="0" w:line="240" w:lineRule="auto"/>
              <w:jc w:val="both"/>
              <w:rPr>
                <w:rFonts w:eastAsia="Times New Roman"/>
                <w:sz w:val="22"/>
                <w:szCs w:val="22"/>
                <w:highlight w:val="white"/>
                <w:lang w:val="de-DE"/>
              </w:rPr>
            </w:pPr>
            <w:r w:rsidRPr="002C259A">
              <w:rPr>
                <w:rFonts w:eastAsia="Times New Roman"/>
                <w:sz w:val="22"/>
                <w:szCs w:val="22"/>
                <w:highlight w:val="white"/>
                <w:lang w:val="de-DE"/>
              </w:rPr>
              <w:t>- Lưu: VT, HC (Trí), 02b.</w:t>
            </w:r>
          </w:p>
          <w:p w14:paraId="2C3901FE" w14:textId="77777777" w:rsidR="008B4C46" w:rsidRPr="002C259A" w:rsidRDefault="008B4C46" w:rsidP="00FD0F88">
            <w:pPr>
              <w:spacing w:after="0" w:line="240" w:lineRule="auto"/>
              <w:jc w:val="both"/>
              <w:rPr>
                <w:rFonts w:eastAsia="Times New Roman"/>
                <w:b/>
                <w:sz w:val="24"/>
                <w:szCs w:val="24"/>
                <w:highlight w:val="white"/>
                <w:lang w:val="de-DE"/>
              </w:rPr>
            </w:pPr>
          </w:p>
        </w:tc>
        <w:tc>
          <w:tcPr>
            <w:tcW w:w="3752" w:type="dxa"/>
            <w:shd w:val="clear" w:color="auto" w:fill="auto"/>
          </w:tcPr>
          <w:p w14:paraId="220E3DF9" w14:textId="213354AE" w:rsidR="008B4C46" w:rsidRPr="002C259A" w:rsidRDefault="008B4C46" w:rsidP="00FD0F88">
            <w:pPr>
              <w:spacing w:after="0" w:line="240" w:lineRule="auto"/>
              <w:jc w:val="center"/>
              <w:rPr>
                <w:rFonts w:eastAsia="Times New Roman"/>
                <w:b/>
                <w:highlight w:val="white"/>
              </w:rPr>
            </w:pPr>
            <w:r w:rsidRPr="002C259A">
              <w:rPr>
                <w:rFonts w:eastAsia="Times New Roman"/>
                <w:b/>
                <w:highlight w:val="white"/>
              </w:rPr>
              <w:t>CHÁNH THANH TRA</w:t>
            </w:r>
          </w:p>
          <w:p w14:paraId="2F9F54FC" w14:textId="77777777" w:rsidR="008B4C46" w:rsidRPr="002C259A" w:rsidRDefault="008B4C46" w:rsidP="00FD0F88">
            <w:pPr>
              <w:spacing w:before="60" w:after="0" w:line="240" w:lineRule="auto"/>
              <w:jc w:val="center"/>
              <w:rPr>
                <w:rFonts w:eastAsia="Times New Roman"/>
                <w:b/>
                <w:highlight w:val="white"/>
              </w:rPr>
            </w:pPr>
          </w:p>
          <w:p w14:paraId="0E8C0E6F" w14:textId="77777777" w:rsidR="008B4C46" w:rsidRPr="002C259A" w:rsidRDefault="008B4C46" w:rsidP="00FD0F88">
            <w:pPr>
              <w:spacing w:before="60" w:after="0" w:line="240" w:lineRule="auto"/>
              <w:jc w:val="center"/>
              <w:rPr>
                <w:rFonts w:eastAsia="Times New Roman"/>
                <w:b/>
                <w:highlight w:val="white"/>
              </w:rPr>
            </w:pPr>
          </w:p>
          <w:p w14:paraId="2E12655C" w14:textId="77777777" w:rsidR="008B4C46" w:rsidRPr="002C259A" w:rsidRDefault="008B4C46" w:rsidP="00FD0F88">
            <w:pPr>
              <w:spacing w:after="0" w:line="240" w:lineRule="auto"/>
              <w:jc w:val="center"/>
              <w:rPr>
                <w:rFonts w:eastAsia="Times New Roman"/>
                <w:highlight w:val="white"/>
              </w:rPr>
            </w:pPr>
          </w:p>
          <w:p w14:paraId="12C73445" w14:textId="77777777" w:rsidR="008B4C46" w:rsidRPr="002C259A" w:rsidRDefault="008B4C46" w:rsidP="00FD0F88">
            <w:pPr>
              <w:spacing w:after="0" w:line="240" w:lineRule="auto"/>
              <w:jc w:val="center"/>
              <w:rPr>
                <w:rFonts w:eastAsia="Times New Roman"/>
                <w:highlight w:val="white"/>
              </w:rPr>
            </w:pPr>
          </w:p>
          <w:p w14:paraId="7F2CF73B" w14:textId="77777777" w:rsidR="008B4C46" w:rsidRPr="002C259A" w:rsidRDefault="008B4C46" w:rsidP="00FD0F88">
            <w:pPr>
              <w:spacing w:after="0" w:line="240" w:lineRule="auto"/>
              <w:jc w:val="center"/>
              <w:rPr>
                <w:rFonts w:eastAsia="Times New Roman"/>
                <w:sz w:val="42"/>
                <w:szCs w:val="36"/>
                <w:highlight w:val="white"/>
              </w:rPr>
            </w:pPr>
          </w:p>
          <w:p w14:paraId="7B158D2A" w14:textId="64285AF9" w:rsidR="008B4C46" w:rsidRPr="002C259A" w:rsidRDefault="008B4C46" w:rsidP="00FD0F88">
            <w:pPr>
              <w:spacing w:after="0" w:line="240" w:lineRule="auto"/>
              <w:jc w:val="center"/>
              <w:rPr>
                <w:rFonts w:eastAsia="Times New Roman"/>
                <w:b/>
                <w:highlight w:val="white"/>
                <w:lang w:val="de-DE"/>
              </w:rPr>
            </w:pPr>
            <w:r w:rsidRPr="002C259A">
              <w:rPr>
                <w:rFonts w:eastAsia="Times New Roman"/>
                <w:b/>
                <w:highlight w:val="white"/>
                <w:lang w:val="de-DE"/>
              </w:rPr>
              <w:t>Nguyễn Văn Nghĩa</w:t>
            </w:r>
          </w:p>
        </w:tc>
      </w:tr>
    </w:tbl>
    <w:p w14:paraId="1688A342" w14:textId="77777777" w:rsidR="003C4D1C" w:rsidRPr="002C259A" w:rsidRDefault="003C4D1C" w:rsidP="003C4D1C">
      <w:pPr>
        <w:spacing w:before="120"/>
        <w:jc w:val="both"/>
        <w:rPr>
          <w:highlight w:val="white"/>
        </w:rPr>
      </w:pPr>
    </w:p>
    <w:p w14:paraId="12EBD726" w14:textId="77777777" w:rsidR="003C4D1C" w:rsidRPr="002C259A" w:rsidRDefault="003C4D1C" w:rsidP="003C4D1C">
      <w:pPr>
        <w:spacing w:before="120"/>
        <w:jc w:val="both"/>
        <w:rPr>
          <w:highlight w:val="white"/>
        </w:rPr>
      </w:pPr>
    </w:p>
    <w:p w14:paraId="7CA97ACF" w14:textId="77777777" w:rsidR="003C4D1C" w:rsidRPr="002C259A" w:rsidRDefault="003C4D1C" w:rsidP="003C4D1C">
      <w:pPr>
        <w:spacing w:before="120"/>
        <w:jc w:val="both"/>
        <w:rPr>
          <w:highlight w:val="white"/>
        </w:rPr>
      </w:pPr>
    </w:p>
    <w:p w14:paraId="47F895EA" w14:textId="77777777" w:rsidR="00133D94" w:rsidRPr="002C259A" w:rsidRDefault="00133D94" w:rsidP="003C4D1C">
      <w:pPr>
        <w:spacing w:before="120"/>
        <w:jc w:val="center"/>
        <w:rPr>
          <w:b/>
          <w:bCs/>
          <w:sz w:val="26"/>
          <w:szCs w:val="26"/>
          <w:highlight w:val="white"/>
        </w:rPr>
      </w:pPr>
    </w:p>
    <w:p w14:paraId="10BC0170" w14:textId="41C4C05E" w:rsidR="003C4D1C" w:rsidRPr="002C259A" w:rsidRDefault="003C4D1C" w:rsidP="00DF586D">
      <w:pPr>
        <w:spacing w:after="0" w:line="240" w:lineRule="auto"/>
        <w:jc w:val="center"/>
        <w:rPr>
          <w:b/>
          <w:sz w:val="26"/>
          <w:szCs w:val="26"/>
          <w:highlight w:val="white"/>
          <w:lang w:val="nl-NL"/>
        </w:rPr>
      </w:pPr>
      <w:r w:rsidRPr="002C259A">
        <w:rPr>
          <w:b/>
          <w:sz w:val="26"/>
          <w:szCs w:val="26"/>
          <w:highlight w:val="white"/>
        </w:rPr>
        <w:lastRenderedPageBreak/>
        <w:t>DANH SÁCH</w:t>
      </w:r>
      <w:r w:rsidR="00BF5FBD" w:rsidRPr="002C259A">
        <w:rPr>
          <w:b/>
          <w:sz w:val="26"/>
          <w:szCs w:val="26"/>
          <w:highlight w:val="white"/>
        </w:rPr>
        <w:t xml:space="preserve"> </w:t>
      </w:r>
      <w:r w:rsidRPr="002C259A">
        <w:rPr>
          <w:b/>
          <w:sz w:val="26"/>
          <w:szCs w:val="26"/>
          <w:highlight w:val="white"/>
          <w:lang w:val="nl-NL"/>
        </w:rPr>
        <w:t>NGƯỜI PHÁT NGÔN, CUNG CẤP THÔNG TIN CHO BÁO CHÍ</w:t>
      </w:r>
    </w:p>
    <w:p w14:paraId="7B0A984E" w14:textId="04F9BF0B" w:rsidR="00004B4A" w:rsidRPr="002C259A" w:rsidRDefault="00DF586D" w:rsidP="00BF5FBD">
      <w:pPr>
        <w:jc w:val="center"/>
        <w:rPr>
          <w:bCs/>
          <w:i/>
          <w:iCs/>
          <w:highlight w:val="white"/>
          <w:lang w:val="nl-NL"/>
        </w:rPr>
      </w:pPr>
      <w:r w:rsidRPr="002C259A">
        <w:rPr>
          <w:bCs/>
          <w:i/>
          <w:iCs/>
          <w:noProof/>
          <w:highlight w:val="white"/>
          <w:lang w:val="nl-NL"/>
        </w:rPr>
        <mc:AlternateContent>
          <mc:Choice Requires="wps">
            <w:drawing>
              <wp:anchor distT="0" distB="0" distL="114300" distR="114300" simplePos="0" relativeHeight="251659776" behindDoc="0" locked="0" layoutInCell="1" allowOverlap="1" wp14:anchorId="36D5AD6C" wp14:editId="3DE946D0">
                <wp:simplePos x="0" y="0"/>
                <wp:positionH relativeFrom="column">
                  <wp:posOffset>2367915</wp:posOffset>
                </wp:positionH>
                <wp:positionV relativeFrom="paragraph">
                  <wp:posOffset>364490</wp:posOffset>
                </wp:positionV>
                <wp:extent cx="1066800" cy="0"/>
                <wp:effectExtent l="0" t="0" r="0" b="0"/>
                <wp:wrapNone/>
                <wp:docPr id="1326255060" name="Straight Connector 4"/>
                <wp:cNvGraphicFramePr/>
                <a:graphic xmlns:a="http://schemas.openxmlformats.org/drawingml/2006/main">
                  <a:graphicData uri="http://schemas.microsoft.com/office/word/2010/wordprocessingShape">
                    <wps:wsp>
                      <wps:cNvCnPr/>
                      <wps:spPr>
                        <a:xfrm>
                          <a:off x="0" y="0"/>
                          <a:ext cx="10668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C25F323" id="Straight Connector 4" o:spid="_x0000_s1026" style="position:absolute;z-index:251659776;visibility:visible;mso-wrap-style:square;mso-wrap-distance-left:9pt;mso-wrap-distance-top:0;mso-wrap-distance-right:9pt;mso-wrap-distance-bottom:0;mso-position-horizontal:absolute;mso-position-horizontal-relative:text;mso-position-vertical:absolute;mso-position-vertical-relative:text" from="186.45pt,28.7pt" to="270.45pt,2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" strokecolor="#4579b8 [3044]"/>
            </w:pict>
          </mc:Fallback>
        </mc:AlternateContent>
      </w:r>
      <w:r w:rsidR="00004B4A" w:rsidRPr="002C259A">
        <w:rPr>
          <w:bCs/>
          <w:i/>
          <w:iCs/>
          <w:highlight w:val="white"/>
          <w:lang w:val="nl-NL"/>
        </w:rPr>
        <w:t>(Kèm theo Báo cáo số</w:t>
      </w:r>
      <w:r w:rsidR="00CF67D1">
        <w:rPr>
          <w:bCs/>
          <w:i/>
          <w:iCs/>
          <w:highlight w:val="white"/>
          <w:lang w:val="nl-NL"/>
        </w:rPr>
        <w:t xml:space="preserve"> 690</w:t>
      </w:r>
      <w:r w:rsidR="00004B4A" w:rsidRPr="002C259A">
        <w:rPr>
          <w:bCs/>
          <w:i/>
          <w:iCs/>
          <w:highlight w:val="white"/>
          <w:lang w:val="nl-NL"/>
        </w:rPr>
        <w:t xml:space="preserve"> /BC-TTr ngày </w:t>
      </w:r>
      <w:r w:rsidR="00CF67D1">
        <w:rPr>
          <w:bCs/>
          <w:i/>
          <w:iCs/>
          <w:highlight w:val="white"/>
          <w:lang w:val="nl-NL"/>
        </w:rPr>
        <w:t xml:space="preserve">19 </w:t>
      </w:r>
      <w:r w:rsidR="00004B4A" w:rsidRPr="002C259A">
        <w:rPr>
          <w:bCs/>
          <w:i/>
          <w:iCs/>
          <w:highlight w:val="white"/>
          <w:lang w:val="nl-NL"/>
        </w:rPr>
        <w:t>tháng 7 năm 2024)</w:t>
      </w:r>
    </w:p>
    <w:p w14:paraId="202173FD" w14:textId="77777777" w:rsidR="00DF586D" w:rsidRPr="002C259A" w:rsidRDefault="00DF586D" w:rsidP="003C4D1C">
      <w:pPr>
        <w:jc w:val="both"/>
        <w:rPr>
          <w:b/>
          <w:color w:val="000000"/>
          <w:spacing w:val="-6"/>
          <w:highlight w:val="white"/>
        </w:rPr>
      </w:pPr>
    </w:p>
    <w:p w14:paraId="6F5BDED4" w14:textId="6C695652" w:rsidR="003C4D1C" w:rsidRPr="002C259A" w:rsidRDefault="003C4D1C" w:rsidP="003C4D1C">
      <w:pPr>
        <w:jc w:val="both"/>
        <w:rPr>
          <w:b/>
          <w:color w:val="000000"/>
          <w:spacing w:val="-6"/>
          <w:highlight w:val="white"/>
        </w:rPr>
      </w:pPr>
      <w:r w:rsidRPr="002C259A">
        <w:rPr>
          <w:b/>
          <w:color w:val="000000"/>
          <w:spacing w:val="-6"/>
          <w:highlight w:val="white"/>
        </w:rPr>
        <w:t>I. THÔNG TIN CUNG CẤP VỀ ĐƠN VỊ:</w:t>
      </w:r>
    </w:p>
    <w:p w14:paraId="32806A9F" w14:textId="77777777" w:rsidR="003C4D1C" w:rsidRPr="002C259A" w:rsidRDefault="003C4D1C" w:rsidP="003C4D1C">
      <w:pPr>
        <w:jc w:val="both"/>
        <w:rPr>
          <w:i/>
          <w:highlight w:val="white"/>
        </w:rPr>
      </w:pPr>
      <w:r w:rsidRPr="002C259A">
        <w:rPr>
          <w:b/>
          <w:highlight w:val="white"/>
        </w:rPr>
        <w:t xml:space="preserve">1. </w:t>
      </w:r>
      <w:r w:rsidRPr="002C259A">
        <w:rPr>
          <w:b/>
          <w:highlight w:val="white"/>
          <w:u w:color="FF0000"/>
        </w:rPr>
        <w:t>Đơn vị thuộc</w:t>
      </w:r>
      <w:r w:rsidRPr="002C259A">
        <w:rPr>
          <w:b/>
          <w:highlight w:val="white"/>
        </w:rPr>
        <w:t xml:space="preserve"> cơ cấu tổ chức nào dưới đây:</w:t>
      </w:r>
      <w:r w:rsidRPr="002C259A">
        <w:rPr>
          <w:i/>
          <w:highlight w:val="white"/>
        </w:rPr>
        <w:t xml:space="preserve"> (tích X vào </w:t>
      </w:r>
      <w:r w:rsidRPr="002C259A">
        <w:rPr>
          <w:i/>
          <w:highlight w:val="white"/>
          <w:u w:color="FF0000"/>
        </w:rPr>
        <w:t>ô chọn</w:t>
      </w:r>
      <w:r w:rsidRPr="002C259A">
        <w:rPr>
          <w:i/>
          <w:highlight w:val="white"/>
        </w:rPr>
        <w:t>)</w:t>
      </w:r>
    </w:p>
    <w:p w14:paraId="03871621" w14:textId="77777777" w:rsidR="003C4D1C" w:rsidRPr="002C259A" w:rsidRDefault="00000000" w:rsidP="003C4D1C">
      <w:pPr>
        <w:jc w:val="both"/>
        <w:rPr>
          <w:highlight w:val="white"/>
        </w:rPr>
      </w:pPr>
      <w:sdt>
        <w:sdtPr>
          <w:rPr>
            <w:highlight w:val="white"/>
          </w:rPr>
          <w:id w:val="-1369913526"/>
          <w14:checkbox>
            <w14:checked w14:val="0"/>
            <w14:checkedState w14:val="2612" w14:font="MS Gothic"/>
            <w14:uncheckedState w14:val="2610" w14:font="MS Gothic"/>
          </w14:checkbox>
        </w:sdtPr>
        <w:sdtContent>
          <w:r w:rsidR="003C4D1C" w:rsidRPr="002C259A">
            <w:rPr>
              <w:rFonts w:ascii="MS Gothic" w:eastAsia="MS Gothic" w:hAnsi="MS Gothic" w:cs="MS Gothic" w:hint="eastAsia"/>
              <w:highlight w:val="white"/>
            </w:rPr>
            <w:t>☐</w:t>
          </w:r>
        </w:sdtContent>
      </w:sdt>
      <w:r w:rsidR="003C4D1C" w:rsidRPr="002C259A">
        <w:rPr>
          <w:highlight w:val="white"/>
        </w:rPr>
        <w:t xml:space="preserve"> Cấp Bộ, cơ quan </w:t>
      </w:r>
      <w:r w:rsidR="003C4D1C" w:rsidRPr="002C259A">
        <w:rPr>
          <w:highlight w:val="white"/>
          <w:u w:color="FF0000"/>
        </w:rPr>
        <w:t>ngang bộ</w:t>
      </w:r>
      <w:r w:rsidR="003C4D1C" w:rsidRPr="002C259A">
        <w:rPr>
          <w:highlight w:val="white"/>
        </w:rPr>
        <w:t>, cơ quan thuộc Chính phủ</w:t>
      </w:r>
    </w:p>
    <w:p w14:paraId="7068A496" w14:textId="77777777" w:rsidR="003C4D1C" w:rsidRPr="002C259A" w:rsidRDefault="00000000" w:rsidP="003C4D1C">
      <w:pPr>
        <w:jc w:val="both"/>
        <w:rPr>
          <w:highlight w:val="white"/>
        </w:rPr>
      </w:pPr>
      <w:sdt>
        <w:sdtPr>
          <w:rPr>
            <w:highlight w:val="white"/>
          </w:rPr>
          <w:id w:val="-1024938672"/>
          <w14:checkbox>
            <w14:checked w14:val="0"/>
            <w14:checkedState w14:val="2612" w14:font="MS Gothic"/>
            <w14:uncheckedState w14:val="2610" w14:font="MS Gothic"/>
          </w14:checkbox>
        </w:sdtPr>
        <w:sdtContent>
          <w:r w:rsidR="003C4D1C" w:rsidRPr="002C259A">
            <w:rPr>
              <w:rFonts w:ascii="MS Gothic" w:eastAsia="MS Gothic" w:hAnsi="MS Gothic" w:cs="MS Gothic" w:hint="eastAsia"/>
              <w:highlight w:val="white"/>
            </w:rPr>
            <w:t>☐</w:t>
          </w:r>
        </w:sdtContent>
      </w:sdt>
      <w:r w:rsidR="003C4D1C" w:rsidRPr="002C259A">
        <w:rPr>
          <w:highlight w:val="white"/>
        </w:rPr>
        <w:t xml:space="preserve"> Cấp Cục, Vụ (thuộc các bộ, ngành)</w:t>
      </w:r>
    </w:p>
    <w:p w14:paraId="797EFBF6" w14:textId="77777777" w:rsidR="003C4D1C" w:rsidRPr="002C259A" w:rsidRDefault="00000000" w:rsidP="003C4D1C">
      <w:pPr>
        <w:jc w:val="both"/>
        <w:rPr>
          <w:highlight w:val="white"/>
        </w:rPr>
      </w:pPr>
      <w:sdt>
        <w:sdtPr>
          <w:rPr>
            <w:highlight w:val="white"/>
          </w:rPr>
          <w:id w:val="845674930"/>
          <w14:checkbox>
            <w14:checked w14:val="0"/>
            <w14:checkedState w14:val="2612" w14:font="MS Gothic"/>
            <w14:uncheckedState w14:val="2610" w14:font="MS Gothic"/>
          </w14:checkbox>
        </w:sdtPr>
        <w:sdtContent>
          <w:r w:rsidR="003C4D1C" w:rsidRPr="002C259A">
            <w:rPr>
              <w:rFonts w:ascii="MS Gothic" w:eastAsia="MS Gothic" w:hAnsi="MS Gothic" w:cs="MS Gothic" w:hint="eastAsia"/>
              <w:highlight w:val="white"/>
            </w:rPr>
            <w:t>☐</w:t>
          </w:r>
        </w:sdtContent>
      </w:sdt>
      <w:r w:rsidR="003C4D1C" w:rsidRPr="002C259A">
        <w:rPr>
          <w:highlight w:val="white"/>
        </w:rPr>
        <w:t xml:space="preserve"> Cấp Tỉnh, thành phố trực thuộc Trung ương</w:t>
      </w:r>
    </w:p>
    <w:p w14:paraId="1794F4BF" w14:textId="65074697" w:rsidR="003C4D1C" w:rsidRPr="002C259A" w:rsidRDefault="00000000" w:rsidP="003C4D1C">
      <w:pPr>
        <w:jc w:val="both"/>
        <w:rPr>
          <w:highlight w:val="white"/>
        </w:rPr>
      </w:pPr>
      <w:sdt>
        <w:sdtPr>
          <w:rPr>
            <w:highlight w:val="white"/>
          </w:rPr>
          <w:id w:val="-2140331583"/>
          <w14:checkbox>
            <w14:checked w14:val="1"/>
            <w14:checkedState w14:val="2612" w14:font="MS Gothic"/>
            <w14:uncheckedState w14:val="2610" w14:font="MS Gothic"/>
          </w14:checkbox>
        </w:sdtPr>
        <w:sdtContent>
          <w:r w:rsidR="00133D94" w:rsidRPr="002C259A">
            <w:rPr>
              <w:rFonts w:ascii="MS Gothic" w:eastAsia="MS Gothic" w:hAnsi="MS Gothic" w:hint="eastAsia"/>
              <w:highlight w:val="white"/>
            </w:rPr>
            <w:t>☒</w:t>
          </w:r>
        </w:sdtContent>
      </w:sdt>
      <w:r w:rsidR="003C4D1C" w:rsidRPr="002C259A">
        <w:rPr>
          <w:highlight w:val="white"/>
        </w:rPr>
        <w:t xml:space="preserve"> Cấp Sở, ngành</w:t>
      </w:r>
    </w:p>
    <w:p w14:paraId="487DF7E9" w14:textId="77777777" w:rsidR="003C4D1C" w:rsidRPr="002C259A" w:rsidRDefault="00000000" w:rsidP="003C4D1C">
      <w:pPr>
        <w:jc w:val="both"/>
        <w:rPr>
          <w:highlight w:val="white"/>
        </w:rPr>
      </w:pPr>
      <w:sdt>
        <w:sdtPr>
          <w:rPr>
            <w:highlight w:val="white"/>
          </w:rPr>
          <w:id w:val="748163690"/>
          <w14:checkbox>
            <w14:checked w14:val="0"/>
            <w14:checkedState w14:val="2612" w14:font="MS Gothic"/>
            <w14:uncheckedState w14:val="2610" w14:font="MS Gothic"/>
          </w14:checkbox>
        </w:sdtPr>
        <w:sdtContent>
          <w:r w:rsidR="003C4D1C" w:rsidRPr="002C259A">
            <w:rPr>
              <w:rFonts w:ascii="MS Gothic" w:eastAsia="MS Gothic" w:hAnsi="MS Gothic" w:cs="MS Gothic" w:hint="eastAsia"/>
              <w:highlight w:val="white"/>
            </w:rPr>
            <w:t>☐</w:t>
          </w:r>
        </w:sdtContent>
      </w:sdt>
      <w:r w:rsidR="003C4D1C" w:rsidRPr="002C259A">
        <w:rPr>
          <w:highlight w:val="white"/>
        </w:rPr>
        <w:t xml:space="preserve"> Cấp Quận/Huyện/Thị xã/TP thuộc tỉnh/TP thuộc thành phố trực thuộc Trung ương</w:t>
      </w:r>
    </w:p>
    <w:p w14:paraId="239C8C26" w14:textId="77777777" w:rsidR="003C4D1C" w:rsidRPr="002C259A" w:rsidRDefault="00000000" w:rsidP="003C4D1C">
      <w:pPr>
        <w:spacing w:after="120"/>
        <w:jc w:val="both"/>
        <w:rPr>
          <w:highlight w:val="white"/>
        </w:rPr>
      </w:pPr>
      <w:sdt>
        <w:sdtPr>
          <w:rPr>
            <w:highlight w:val="white"/>
          </w:rPr>
          <w:id w:val="702525460"/>
          <w14:checkbox>
            <w14:checked w14:val="0"/>
            <w14:checkedState w14:val="2612" w14:font="MS Gothic"/>
            <w14:uncheckedState w14:val="2610" w14:font="MS Gothic"/>
          </w14:checkbox>
        </w:sdtPr>
        <w:sdtContent>
          <w:r w:rsidR="003C4D1C" w:rsidRPr="002C259A">
            <w:rPr>
              <w:rFonts w:ascii="MS Gothic" w:eastAsia="MS Gothic" w:hAnsi="MS Gothic" w:cs="MS Gothic" w:hint="eastAsia"/>
              <w:highlight w:val="white"/>
            </w:rPr>
            <w:t>☐</w:t>
          </w:r>
        </w:sdtContent>
      </w:sdt>
      <w:r w:rsidR="003C4D1C" w:rsidRPr="002C259A">
        <w:rPr>
          <w:highlight w:val="white"/>
        </w:rPr>
        <w:t xml:space="preserve"> Cấp Xã/ Phường/Thị trấn</w:t>
      </w:r>
    </w:p>
    <w:p w14:paraId="47B953DD" w14:textId="77777777" w:rsidR="003C4D1C" w:rsidRPr="002C259A" w:rsidRDefault="003C4D1C" w:rsidP="003C4D1C">
      <w:pPr>
        <w:jc w:val="both"/>
        <w:rPr>
          <w:b/>
          <w:highlight w:val="white"/>
        </w:rPr>
      </w:pPr>
      <w:r w:rsidRPr="002C259A">
        <w:rPr>
          <w:b/>
          <w:highlight w:val="white"/>
        </w:rPr>
        <w:t xml:space="preserve">2. Thông tin đơn vị: </w:t>
      </w:r>
    </w:p>
    <w:p w14:paraId="2BD318C2" w14:textId="7150BE04" w:rsidR="003C4D1C" w:rsidRPr="002C259A" w:rsidRDefault="003C4D1C" w:rsidP="003C4D1C">
      <w:pPr>
        <w:jc w:val="both"/>
        <w:rPr>
          <w:highlight w:val="white"/>
        </w:rPr>
      </w:pPr>
      <w:r w:rsidRPr="002C259A">
        <w:rPr>
          <w:highlight w:val="white"/>
        </w:rPr>
        <w:t xml:space="preserve">Tên đơn vị: </w:t>
      </w:r>
      <w:r w:rsidR="00133D94" w:rsidRPr="002C259A">
        <w:rPr>
          <w:highlight w:val="white"/>
        </w:rPr>
        <w:t>Thanh tra tỉnh Đồng Tháp</w:t>
      </w:r>
    </w:p>
    <w:p w14:paraId="5C698B4A" w14:textId="43E0EFA1" w:rsidR="003C4D1C" w:rsidRPr="002C259A" w:rsidRDefault="003C4D1C" w:rsidP="003C4D1C">
      <w:pPr>
        <w:jc w:val="both"/>
        <w:rPr>
          <w:highlight w:val="white"/>
        </w:rPr>
      </w:pPr>
      <w:r w:rsidRPr="002C259A">
        <w:rPr>
          <w:highlight w:val="white"/>
        </w:rPr>
        <w:t>Điện thoại:</w:t>
      </w:r>
      <w:r w:rsidR="00133D94" w:rsidRPr="002C259A">
        <w:rPr>
          <w:highlight w:val="white"/>
        </w:rPr>
        <w:t xml:space="preserve"> 02773.851055.</w:t>
      </w:r>
    </w:p>
    <w:p w14:paraId="30A735FE" w14:textId="772CD044" w:rsidR="003C4D1C" w:rsidRPr="002C259A" w:rsidRDefault="003C4D1C" w:rsidP="00133D94">
      <w:pPr>
        <w:tabs>
          <w:tab w:val="right" w:leader="dot" w:pos="3380"/>
          <w:tab w:val="left" w:pos="3510"/>
          <w:tab w:val="right" w:leader="dot" w:pos="6630"/>
          <w:tab w:val="left" w:pos="6760"/>
          <w:tab w:val="right" w:leader="dot" w:pos="10660"/>
          <w:tab w:val="left" w:pos="10790"/>
          <w:tab w:val="right" w:leader="dot" w:pos="14560"/>
        </w:tabs>
        <w:jc w:val="both"/>
        <w:rPr>
          <w:spacing w:val="-12"/>
          <w:highlight w:val="white"/>
        </w:rPr>
      </w:pPr>
      <w:r w:rsidRPr="002C259A">
        <w:rPr>
          <w:spacing w:val="-12"/>
          <w:highlight w:val="white"/>
        </w:rPr>
        <w:t xml:space="preserve">Địa chỉ: </w:t>
      </w:r>
      <w:r w:rsidR="00133D94" w:rsidRPr="002C259A">
        <w:rPr>
          <w:spacing w:val="-12"/>
          <w:highlight w:val="white"/>
        </w:rPr>
        <w:t>Số 01 đường Võ Trường Toản, Phường 1, thành phố Cao Lãnh, tỉnh Đồng Tháp.</w:t>
      </w:r>
    </w:p>
    <w:p w14:paraId="19CF1576" w14:textId="238E43E5" w:rsidR="003C4D1C" w:rsidRPr="002C259A" w:rsidRDefault="003C4D1C" w:rsidP="003C4D1C">
      <w:pPr>
        <w:tabs>
          <w:tab w:val="right" w:leader="dot" w:pos="3380"/>
          <w:tab w:val="left" w:pos="3510"/>
          <w:tab w:val="right" w:leader="dot" w:pos="6630"/>
          <w:tab w:val="left" w:pos="6760"/>
          <w:tab w:val="right" w:leader="dot" w:pos="10660"/>
          <w:tab w:val="left" w:pos="10790"/>
          <w:tab w:val="right" w:leader="dot" w:pos="14560"/>
        </w:tabs>
        <w:jc w:val="both"/>
        <w:rPr>
          <w:highlight w:val="white"/>
        </w:rPr>
      </w:pPr>
      <w:r w:rsidRPr="002C259A">
        <w:rPr>
          <w:highlight w:val="white"/>
        </w:rPr>
        <w:t xml:space="preserve">Người liên hệ: </w:t>
      </w:r>
      <w:r w:rsidR="00133D94" w:rsidRPr="002C259A">
        <w:rPr>
          <w:highlight w:val="white"/>
        </w:rPr>
        <w:t>Trần Hoàng Anh Tuấn – Chánh Văn phòng</w:t>
      </w:r>
    </w:p>
    <w:p w14:paraId="38770E95" w14:textId="2DC52ACE" w:rsidR="003C4D1C" w:rsidRPr="002C259A" w:rsidRDefault="003C4D1C" w:rsidP="003C4D1C">
      <w:pPr>
        <w:tabs>
          <w:tab w:val="right" w:leader="dot" w:pos="3380"/>
          <w:tab w:val="left" w:pos="3510"/>
          <w:tab w:val="right" w:leader="dot" w:pos="6630"/>
          <w:tab w:val="left" w:pos="6760"/>
          <w:tab w:val="right" w:leader="dot" w:pos="10660"/>
          <w:tab w:val="left" w:pos="10790"/>
          <w:tab w:val="right" w:leader="dot" w:pos="14560"/>
        </w:tabs>
        <w:jc w:val="both"/>
        <w:rPr>
          <w:b/>
          <w:highlight w:val="white"/>
        </w:rPr>
      </w:pPr>
      <w:r w:rsidRPr="002C259A">
        <w:rPr>
          <w:highlight w:val="white"/>
        </w:rPr>
        <w:t xml:space="preserve">Điện thoại: </w:t>
      </w:r>
      <w:r w:rsidR="00133D94" w:rsidRPr="002C259A">
        <w:rPr>
          <w:highlight w:val="white"/>
        </w:rPr>
        <w:t>0918.497.737</w:t>
      </w:r>
      <w:r w:rsidRPr="002C259A">
        <w:rPr>
          <w:highlight w:val="white"/>
        </w:rPr>
        <w:t xml:space="preserve">   Email: </w:t>
      </w:r>
      <w:r w:rsidR="00133D94" w:rsidRPr="002C259A">
        <w:rPr>
          <w:highlight w:val="white"/>
          <w:u w:color="FF0000"/>
        </w:rPr>
        <w:t>thatuan</w:t>
      </w:r>
      <w:r w:rsidR="00133D94" w:rsidRPr="002C259A">
        <w:rPr>
          <w:highlight w:val="white"/>
        </w:rPr>
        <w:t>.</w:t>
      </w:r>
      <w:r w:rsidR="00133D94" w:rsidRPr="002C259A">
        <w:rPr>
          <w:highlight w:val="white"/>
          <w:u w:color="FF0000"/>
        </w:rPr>
        <w:t>ttr@dongthap</w:t>
      </w:r>
      <w:r w:rsidR="00133D94" w:rsidRPr="002C259A">
        <w:rPr>
          <w:highlight w:val="white"/>
        </w:rPr>
        <w:t>.</w:t>
      </w:r>
      <w:r w:rsidR="00133D94" w:rsidRPr="002C259A">
        <w:rPr>
          <w:highlight w:val="white"/>
          <w:u w:color="FF0000"/>
        </w:rPr>
        <w:t>gov</w:t>
      </w:r>
      <w:r w:rsidR="00133D94" w:rsidRPr="002C259A">
        <w:rPr>
          <w:highlight w:val="white"/>
        </w:rPr>
        <w:t>.</w:t>
      </w:r>
      <w:r w:rsidR="00133D94" w:rsidRPr="002C259A">
        <w:rPr>
          <w:highlight w:val="white"/>
          <w:u w:color="FF0000"/>
        </w:rPr>
        <w:t>vn</w:t>
      </w:r>
    </w:p>
    <w:p w14:paraId="5CA83091" w14:textId="77777777" w:rsidR="003C4D1C" w:rsidRPr="002C259A" w:rsidRDefault="003C4D1C" w:rsidP="003C4D1C">
      <w:pPr>
        <w:jc w:val="both"/>
        <w:rPr>
          <w:b/>
          <w:color w:val="000000"/>
          <w:spacing w:val="-6"/>
          <w:highlight w:val="white"/>
        </w:rPr>
      </w:pPr>
      <w:r w:rsidRPr="002C259A">
        <w:rPr>
          <w:b/>
          <w:color w:val="000000"/>
          <w:spacing w:val="-6"/>
          <w:highlight w:val="white"/>
        </w:rPr>
        <w:t>II. THÔNG TIN CUNG CẤP VỀ NGƯỜI PHÁT NGÔN CỦA ĐƠN VỊ:</w:t>
      </w:r>
    </w:p>
    <w:p w14:paraId="36C34003" w14:textId="2E7A9E7A" w:rsidR="006B0D5A" w:rsidRPr="002C259A" w:rsidRDefault="006B0D5A" w:rsidP="003C4D1C">
      <w:pPr>
        <w:jc w:val="both"/>
        <w:rPr>
          <w:b/>
          <w:color w:val="000000"/>
          <w:spacing w:val="-6"/>
          <w:highlight w:val="white"/>
        </w:rPr>
      </w:pPr>
      <w:r w:rsidRPr="002C259A">
        <w:rPr>
          <w:b/>
          <w:color w:val="000000"/>
          <w:spacing w:val="-6"/>
          <w:highlight w:val="white"/>
        </w:rPr>
        <w:t>A. Lĩnh vực thanh tra và phòng, chống tham nhũng, tiêu cực</w:t>
      </w:r>
    </w:p>
    <w:p w14:paraId="3B5C0ABC" w14:textId="12CE35A8" w:rsidR="003C4D1C" w:rsidRPr="002C259A" w:rsidRDefault="003C4D1C" w:rsidP="003C4D1C">
      <w:pPr>
        <w:spacing w:before="120" w:after="120"/>
        <w:rPr>
          <w:highlight w:val="white"/>
        </w:rPr>
      </w:pPr>
      <w:r w:rsidRPr="002C259A">
        <w:rPr>
          <w:highlight w:val="white"/>
        </w:rPr>
        <w:t>1. Họ và tên Người phát ngôn:</w:t>
      </w:r>
      <w:r w:rsidR="006B0D5A" w:rsidRPr="002C259A">
        <w:rPr>
          <w:highlight w:val="white"/>
        </w:rPr>
        <w:t xml:space="preserve"> Nguyễn Chí Hải</w:t>
      </w:r>
    </w:p>
    <w:p w14:paraId="5514A2E4" w14:textId="4C53A79B" w:rsidR="003C4D1C" w:rsidRPr="002C259A" w:rsidRDefault="003C4D1C" w:rsidP="003C4D1C">
      <w:pPr>
        <w:spacing w:before="120" w:after="120"/>
        <w:rPr>
          <w:highlight w:val="white"/>
        </w:rPr>
      </w:pPr>
      <w:r w:rsidRPr="002C259A">
        <w:rPr>
          <w:highlight w:val="white"/>
        </w:rPr>
        <w:t xml:space="preserve">2. Chức vụ công tác của Người phát ngôn: </w:t>
      </w:r>
      <w:r w:rsidR="006B0D5A" w:rsidRPr="002C259A">
        <w:rPr>
          <w:highlight w:val="white"/>
        </w:rPr>
        <w:t>Phó Chánh Thanh tra</w:t>
      </w:r>
    </w:p>
    <w:p w14:paraId="5D0A7302" w14:textId="11A0DD61" w:rsidR="003C4D1C" w:rsidRPr="002C259A" w:rsidRDefault="003C4D1C" w:rsidP="006B0D5A">
      <w:pPr>
        <w:spacing w:before="120" w:after="120"/>
        <w:jc w:val="both"/>
        <w:rPr>
          <w:highlight w:val="white"/>
        </w:rPr>
      </w:pPr>
      <w:r w:rsidRPr="002C259A">
        <w:rPr>
          <w:highlight w:val="white"/>
        </w:rPr>
        <w:t xml:space="preserve">3. Số điện thoại của Người phát ngôn: </w:t>
      </w:r>
      <w:r w:rsidR="006B0D5A" w:rsidRPr="002C259A">
        <w:rPr>
          <w:highlight w:val="white"/>
        </w:rPr>
        <w:t>0919.843.003.</w:t>
      </w:r>
    </w:p>
    <w:p w14:paraId="74EAEE16" w14:textId="77777777" w:rsidR="003C4D1C" w:rsidRPr="002C259A" w:rsidRDefault="003C4D1C" w:rsidP="003C4D1C">
      <w:pPr>
        <w:spacing w:before="120" w:after="120"/>
        <w:jc w:val="both"/>
        <w:rPr>
          <w:highlight w:val="white"/>
        </w:rPr>
      </w:pPr>
      <w:r w:rsidRPr="002C259A">
        <w:rPr>
          <w:highlight w:val="white"/>
        </w:rPr>
        <w:t xml:space="preserve">4. Email của Người phát ngôn: (Người phát ngôn lưu </w:t>
      </w:r>
      <w:r w:rsidRPr="002C259A">
        <w:rPr>
          <w:highlight w:val="white"/>
          <w:u w:color="FF0000"/>
        </w:rPr>
        <w:t>ý</w:t>
      </w:r>
      <w:r w:rsidRPr="002C259A">
        <w:rPr>
          <w:highlight w:val="white"/>
        </w:rPr>
        <w:t xml:space="preserve"> kiểm tra </w:t>
      </w:r>
      <w:r w:rsidRPr="002C259A">
        <w:rPr>
          <w:highlight w:val="white"/>
          <w:u w:color="FF0000"/>
        </w:rPr>
        <w:t>email để</w:t>
      </w:r>
      <w:r w:rsidRPr="002C259A">
        <w:rPr>
          <w:highlight w:val="white"/>
        </w:rPr>
        <w:t xml:space="preserve"> tham gia nhóm Mạng lưới đội ngũ truyền thông chính sách toàn </w:t>
      </w:r>
      <w:r w:rsidRPr="002C259A">
        <w:rPr>
          <w:highlight w:val="white"/>
          <w:u w:color="FF0000"/>
        </w:rPr>
        <w:t>quốc sau</w:t>
      </w:r>
      <w:r w:rsidRPr="002C259A">
        <w:rPr>
          <w:highlight w:val="white"/>
        </w:rPr>
        <w:t xml:space="preserve"> </w:t>
      </w:r>
      <w:r w:rsidRPr="002C259A">
        <w:rPr>
          <w:highlight w:val="white"/>
          <w:u w:color="FF0000"/>
        </w:rPr>
        <w:t>ngày 20/6/2024</w:t>
      </w:r>
      <w:r w:rsidRPr="002C259A">
        <w:rPr>
          <w:highlight w:val="white"/>
        </w:rPr>
        <w:t>)</w:t>
      </w:r>
    </w:p>
    <w:p w14:paraId="73BCC471" w14:textId="46B30F2A" w:rsidR="003C4D1C" w:rsidRPr="002C259A" w:rsidRDefault="006B0D5A" w:rsidP="003C4D1C">
      <w:pPr>
        <w:spacing w:before="120" w:after="120"/>
        <w:rPr>
          <w:highlight w:val="white"/>
        </w:rPr>
      </w:pPr>
      <w:r w:rsidRPr="002C259A">
        <w:rPr>
          <w:highlight w:val="white"/>
          <w:u w:color="FF0000"/>
        </w:rPr>
        <w:t>nchai</w:t>
      </w:r>
      <w:r w:rsidRPr="002C259A">
        <w:rPr>
          <w:highlight w:val="white"/>
        </w:rPr>
        <w:t>.</w:t>
      </w:r>
      <w:r w:rsidRPr="002C259A">
        <w:rPr>
          <w:highlight w:val="white"/>
          <w:u w:color="FF0000"/>
        </w:rPr>
        <w:t>ttr@gmail</w:t>
      </w:r>
      <w:r w:rsidRPr="002C259A">
        <w:rPr>
          <w:highlight w:val="white"/>
        </w:rPr>
        <w:t>.com</w:t>
      </w:r>
    </w:p>
    <w:p w14:paraId="2BC90608" w14:textId="34DDEFF9" w:rsidR="003C4D1C" w:rsidRPr="002C259A" w:rsidRDefault="003C4D1C" w:rsidP="003C4D1C">
      <w:pPr>
        <w:spacing w:before="120" w:after="120"/>
        <w:rPr>
          <w:highlight w:val="white"/>
        </w:rPr>
      </w:pPr>
      <w:r w:rsidRPr="002C259A">
        <w:rPr>
          <w:highlight w:val="white"/>
        </w:rPr>
        <w:lastRenderedPageBreak/>
        <w:t xml:space="preserve">5. Năm sinh của Người phát ngôn: </w:t>
      </w:r>
      <w:r w:rsidR="00BF5FBD" w:rsidRPr="002C259A">
        <w:rPr>
          <w:highlight w:val="white"/>
        </w:rPr>
        <w:t>1984.</w:t>
      </w:r>
    </w:p>
    <w:p w14:paraId="59F938CC" w14:textId="3AD00A21" w:rsidR="003C4D1C" w:rsidRPr="002C259A" w:rsidRDefault="003C4D1C" w:rsidP="003C4D1C">
      <w:pPr>
        <w:spacing w:before="120" w:after="120"/>
        <w:rPr>
          <w:highlight w:val="white"/>
        </w:rPr>
      </w:pPr>
      <w:r w:rsidRPr="002C259A">
        <w:rPr>
          <w:highlight w:val="white"/>
        </w:rPr>
        <w:t xml:space="preserve">6. Giới tính của Người phát ngôn: </w:t>
      </w:r>
      <w:r w:rsidR="00BF5FBD" w:rsidRPr="002C259A">
        <w:rPr>
          <w:highlight w:val="white"/>
        </w:rPr>
        <w:t>Nam.</w:t>
      </w:r>
    </w:p>
    <w:p w14:paraId="04443F17" w14:textId="77777777" w:rsidR="006B0D5A" w:rsidRPr="002C259A" w:rsidRDefault="006B0D5A" w:rsidP="003C4D1C">
      <w:pPr>
        <w:spacing w:before="120" w:after="120"/>
        <w:rPr>
          <w:b/>
          <w:bCs/>
          <w:highlight w:val="white"/>
        </w:rPr>
      </w:pPr>
      <w:r w:rsidRPr="002C259A">
        <w:rPr>
          <w:b/>
          <w:bCs/>
          <w:highlight w:val="white"/>
        </w:rPr>
        <w:t xml:space="preserve">B. </w:t>
      </w:r>
      <w:r w:rsidRPr="002C259A">
        <w:rPr>
          <w:b/>
          <w:bCs/>
          <w:highlight w:val="white"/>
          <w:u w:color="FF0000"/>
        </w:rPr>
        <w:t>Lĩnh vực tiếp</w:t>
      </w:r>
      <w:r w:rsidRPr="002C259A">
        <w:rPr>
          <w:b/>
          <w:bCs/>
          <w:highlight w:val="white"/>
        </w:rPr>
        <w:t xml:space="preserve"> công dân, giải quyết khiếu nại, tố cáo</w:t>
      </w:r>
    </w:p>
    <w:p w14:paraId="4C1786EA" w14:textId="4BBAC565" w:rsidR="00BF5FBD" w:rsidRPr="002C259A" w:rsidRDefault="00BF5FBD" w:rsidP="00BF5FBD">
      <w:pPr>
        <w:spacing w:before="120" w:after="120"/>
        <w:rPr>
          <w:highlight w:val="white"/>
        </w:rPr>
      </w:pPr>
      <w:r w:rsidRPr="002C259A">
        <w:rPr>
          <w:highlight w:val="white"/>
        </w:rPr>
        <w:t>1. Họ và tên Người phát ngôn: Bùi Quang Thụ</w:t>
      </w:r>
    </w:p>
    <w:p w14:paraId="3D9FA609" w14:textId="77777777" w:rsidR="00BF5FBD" w:rsidRPr="002C259A" w:rsidRDefault="00BF5FBD" w:rsidP="00BF5FBD">
      <w:pPr>
        <w:spacing w:before="120" w:after="120"/>
        <w:rPr>
          <w:highlight w:val="white"/>
        </w:rPr>
      </w:pPr>
      <w:r w:rsidRPr="002C259A">
        <w:rPr>
          <w:highlight w:val="white"/>
        </w:rPr>
        <w:t>2. Chức vụ công tác của Người phát ngôn: Phó Chánh Thanh tra</w:t>
      </w:r>
    </w:p>
    <w:p w14:paraId="30B177BE" w14:textId="701C5F53" w:rsidR="00BF5FBD" w:rsidRPr="002C259A" w:rsidRDefault="00BF5FBD" w:rsidP="00BF5FBD">
      <w:pPr>
        <w:spacing w:before="120" w:after="120"/>
        <w:jc w:val="both"/>
        <w:rPr>
          <w:highlight w:val="white"/>
        </w:rPr>
      </w:pPr>
      <w:r w:rsidRPr="002C259A">
        <w:rPr>
          <w:highlight w:val="white"/>
        </w:rPr>
        <w:t>3. Số điện thoại của Người phát ngôn: 0907</w:t>
      </w:r>
      <w:r w:rsidR="001E4C83">
        <w:rPr>
          <w:highlight w:val="white"/>
        </w:rPr>
        <w:t>.</w:t>
      </w:r>
      <w:r w:rsidRPr="002C259A">
        <w:rPr>
          <w:highlight w:val="white"/>
        </w:rPr>
        <w:t>461</w:t>
      </w:r>
      <w:r w:rsidR="001E4C83">
        <w:rPr>
          <w:highlight w:val="white"/>
        </w:rPr>
        <w:t>.</w:t>
      </w:r>
      <w:r w:rsidRPr="002C259A">
        <w:rPr>
          <w:highlight w:val="white"/>
        </w:rPr>
        <w:t>279.</w:t>
      </w:r>
    </w:p>
    <w:p w14:paraId="234B9103" w14:textId="77777777" w:rsidR="00BF5FBD" w:rsidRPr="002C259A" w:rsidRDefault="00BF5FBD" w:rsidP="00BF5FBD">
      <w:pPr>
        <w:spacing w:before="120" w:after="120"/>
        <w:jc w:val="both"/>
        <w:rPr>
          <w:highlight w:val="white"/>
        </w:rPr>
      </w:pPr>
      <w:r w:rsidRPr="002C259A">
        <w:rPr>
          <w:highlight w:val="white"/>
        </w:rPr>
        <w:t xml:space="preserve">4. Email của Người phát ngôn: (Người phát ngôn lưu </w:t>
      </w:r>
      <w:r w:rsidRPr="002C259A">
        <w:rPr>
          <w:highlight w:val="white"/>
          <w:u w:color="FF0000"/>
        </w:rPr>
        <w:t>ý</w:t>
      </w:r>
      <w:r w:rsidRPr="002C259A">
        <w:rPr>
          <w:highlight w:val="white"/>
        </w:rPr>
        <w:t xml:space="preserve"> kiểm tra </w:t>
      </w:r>
      <w:r w:rsidRPr="002C259A">
        <w:rPr>
          <w:highlight w:val="white"/>
          <w:u w:color="FF0000"/>
        </w:rPr>
        <w:t>email để</w:t>
      </w:r>
      <w:r w:rsidRPr="002C259A">
        <w:rPr>
          <w:highlight w:val="white"/>
        </w:rPr>
        <w:t xml:space="preserve"> tham gia nhóm Mạng lưới đội ngũ truyền thông chính sách toàn </w:t>
      </w:r>
      <w:r w:rsidRPr="002C259A">
        <w:rPr>
          <w:highlight w:val="white"/>
          <w:u w:color="FF0000"/>
        </w:rPr>
        <w:t>quốc sau</w:t>
      </w:r>
      <w:r w:rsidRPr="002C259A">
        <w:rPr>
          <w:highlight w:val="white"/>
        </w:rPr>
        <w:t xml:space="preserve"> </w:t>
      </w:r>
      <w:r w:rsidRPr="002C259A">
        <w:rPr>
          <w:highlight w:val="white"/>
          <w:u w:color="FF0000"/>
        </w:rPr>
        <w:t>ngày 20/6/2024</w:t>
      </w:r>
      <w:r w:rsidRPr="002C259A">
        <w:rPr>
          <w:highlight w:val="white"/>
        </w:rPr>
        <w:t>)</w:t>
      </w:r>
    </w:p>
    <w:p w14:paraId="2506E387" w14:textId="2A29A7B4" w:rsidR="00BF5FBD" w:rsidRPr="002C259A" w:rsidRDefault="00BF5FBD" w:rsidP="00BF5FBD">
      <w:pPr>
        <w:spacing w:before="120" w:after="120"/>
        <w:rPr>
          <w:highlight w:val="white"/>
        </w:rPr>
      </w:pPr>
      <w:r w:rsidRPr="002C259A">
        <w:rPr>
          <w:highlight w:val="white"/>
          <w:u w:color="FF0000"/>
        </w:rPr>
        <w:t>thuquyen8283@gmail</w:t>
      </w:r>
      <w:r w:rsidRPr="002C259A">
        <w:rPr>
          <w:highlight w:val="white"/>
        </w:rPr>
        <w:t>.com</w:t>
      </w:r>
    </w:p>
    <w:p w14:paraId="145377CE" w14:textId="6F874F0D" w:rsidR="00BF5FBD" w:rsidRPr="002C259A" w:rsidRDefault="00BF5FBD" w:rsidP="00BF5FBD">
      <w:pPr>
        <w:spacing w:before="120" w:after="120"/>
        <w:rPr>
          <w:highlight w:val="white"/>
        </w:rPr>
      </w:pPr>
      <w:r w:rsidRPr="002C259A">
        <w:rPr>
          <w:highlight w:val="white"/>
        </w:rPr>
        <w:t>5. Năm sinh của Người phát ngôn: 1982.</w:t>
      </w:r>
    </w:p>
    <w:p w14:paraId="6127D16E" w14:textId="77777777" w:rsidR="00BF5FBD" w:rsidRPr="002C259A" w:rsidRDefault="00BF5FBD" w:rsidP="00BF5FBD">
      <w:pPr>
        <w:spacing w:before="120" w:after="120"/>
        <w:rPr>
          <w:highlight w:val="white"/>
        </w:rPr>
      </w:pPr>
      <w:r w:rsidRPr="002C259A">
        <w:rPr>
          <w:highlight w:val="white"/>
        </w:rPr>
        <w:t>6. Giới tính của Người phát ngôn: Nam.</w:t>
      </w:r>
    </w:p>
    <w:p w14:paraId="40316D67" w14:textId="4F9A609F" w:rsidR="006B0D5A" w:rsidRPr="002C259A" w:rsidRDefault="006B0D5A" w:rsidP="003C4D1C">
      <w:pPr>
        <w:spacing w:before="120" w:after="120"/>
        <w:rPr>
          <w:highlight w:val="white"/>
        </w:rPr>
      </w:pPr>
    </w:p>
    <w:p w14:paraId="6BEFB855" w14:textId="77777777" w:rsidR="007F66C4" w:rsidRPr="002C259A" w:rsidRDefault="007F66C4" w:rsidP="00AD32A9">
      <w:pPr>
        <w:spacing w:after="0" w:line="240" w:lineRule="auto"/>
        <w:ind w:firstLine="720"/>
        <w:jc w:val="both"/>
        <w:rPr>
          <w:sz w:val="16"/>
          <w:szCs w:val="16"/>
          <w:highlight w:val="white"/>
          <w:lang w:val="sv-SE"/>
        </w:rPr>
      </w:pPr>
    </w:p>
    <w:p w14:paraId="608BAE77" w14:textId="77777777" w:rsidR="003669CA" w:rsidRPr="002C259A" w:rsidRDefault="003669CA">
      <w:pPr>
        <w:rPr>
          <w:highlight w:val="white"/>
        </w:rPr>
      </w:pPr>
    </w:p>
    <w:sectPr w:rsidR="003669CA" w:rsidRPr="002C259A" w:rsidSect="00EB4F53">
      <w:headerReference w:type="even" r:id="rId7"/>
      <w:headerReference w:type="default" r:id="rId8"/>
      <w:footerReference w:type="even" r:id="rId9"/>
      <w:footerReference w:type="default" r:id="rId10"/>
      <w:pgSz w:w="11907" w:h="16840" w:code="9"/>
      <w:pgMar w:top="1134" w:right="1134" w:bottom="1134" w:left="1701" w:header="567" w:footer="567"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A4D480" w14:textId="77777777" w:rsidR="008112C7" w:rsidRDefault="008112C7">
      <w:r>
        <w:separator/>
      </w:r>
    </w:p>
  </w:endnote>
  <w:endnote w:type="continuationSeparator" w:id="0">
    <w:p w14:paraId="5373E771" w14:textId="77777777" w:rsidR="008112C7" w:rsidRDefault="008112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4FEDBD" w14:textId="77777777" w:rsidR="006510BF" w:rsidRDefault="006510BF" w:rsidP="0076503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0602E6D" w14:textId="77777777" w:rsidR="006510BF" w:rsidRDefault="006510BF" w:rsidP="0076503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83380C" w14:textId="77777777" w:rsidR="006510BF" w:rsidRDefault="006510BF" w:rsidP="00765031">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AC32F5" w14:textId="77777777" w:rsidR="008112C7" w:rsidRDefault="008112C7">
      <w:r>
        <w:separator/>
      </w:r>
    </w:p>
  </w:footnote>
  <w:footnote w:type="continuationSeparator" w:id="0">
    <w:p w14:paraId="20EF3B40" w14:textId="77777777" w:rsidR="008112C7" w:rsidRDefault="008112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511CA5" w14:textId="77777777" w:rsidR="006510BF" w:rsidRDefault="006510BF" w:rsidP="00E62A42">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6C4A196" w14:textId="77777777" w:rsidR="006510BF" w:rsidRDefault="006510B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4516F7" w14:textId="77777777" w:rsidR="006510BF" w:rsidRDefault="006510BF" w:rsidP="006510BF">
    <w:pPr>
      <w:pStyle w:val="Header"/>
      <w:framePr w:h="415" w:hRule="exact"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CF3BD7">
      <w:rPr>
        <w:rStyle w:val="PageNumber"/>
        <w:noProof/>
      </w:rPr>
      <w:t>2</w:t>
    </w:r>
    <w:r>
      <w:rPr>
        <w:rStyle w:val="PageNumber"/>
      </w:rPr>
      <w:fldChar w:fldCharType="end"/>
    </w:r>
  </w:p>
  <w:p w14:paraId="5E8EF8CA" w14:textId="77777777" w:rsidR="006510BF" w:rsidRDefault="006510B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73FC20B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F73685D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60B4527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A901B9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867CD4B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3FE8E3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5209DC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D66802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CC4BA8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ADEFC6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C8D786F"/>
    <w:multiLevelType w:val="hybridMultilevel"/>
    <w:tmpl w:val="7F5EAA9E"/>
    <w:lvl w:ilvl="0" w:tplc="FF3C5E78">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cs="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cs="Wingdings" w:hint="default"/>
      </w:rPr>
    </w:lvl>
    <w:lvl w:ilvl="6" w:tplc="04090001">
      <w:start w:val="1"/>
      <w:numFmt w:val="bullet"/>
      <w:lvlText w:val=""/>
      <w:lvlJc w:val="left"/>
      <w:pPr>
        <w:ind w:left="5400" w:hanging="360"/>
      </w:pPr>
      <w:rPr>
        <w:rFonts w:ascii="Symbol" w:hAnsi="Symbol" w:cs="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cs="Wingdings" w:hint="default"/>
      </w:rPr>
    </w:lvl>
  </w:abstractNum>
  <w:num w:numId="1" w16cid:durableId="1124230777">
    <w:abstractNumId w:val="10"/>
  </w:num>
  <w:num w:numId="2" w16cid:durableId="1501627170">
    <w:abstractNumId w:val="9"/>
  </w:num>
  <w:num w:numId="3" w16cid:durableId="992368300">
    <w:abstractNumId w:val="7"/>
  </w:num>
  <w:num w:numId="4" w16cid:durableId="651448342">
    <w:abstractNumId w:val="6"/>
  </w:num>
  <w:num w:numId="5" w16cid:durableId="1692608317">
    <w:abstractNumId w:val="5"/>
  </w:num>
  <w:num w:numId="6" w16cid:durableId="1894853075">
    <w:abstractNumId w:val="4"/>
  </w:num>
  <w:num w:numId="7" w16cid:durableId="1934707422">
    <w:abstractNumId w:val="8"/>
  </w:num>
  <w:num w:numId="8" w16cid:durableId="461654639">
    <w:abstractNumId w:val="3"/>
  </w:num>
  <w:num w:numId="9" w16cid:durableId="1597514694">
    <w:abstractNumId w:val="2"/>
  </w:num>
  <w:num w:numId="10" w16cid:durableId="1184513122">
    <w:abstractNumId w:val="1"/>
  </w:num>
  <w:num w:numId="11" w16cid:durableId="3170808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defaultTabStop w:val="720"/>
  <w:doNotHyphenateCaps/>
  <w:drawingGridHorizontalSpacing w:val="11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842"/>
    <w:rsid w:val="00002149"/>
    <w:rsid w:val="0000301C"/>
    <w:rsid w:val="00004B4A"/>
    <w:rsid w:val="0001035B"/>
    <w:rsid w:val="00012589"/>
    <w:rsid w:val="0002227C"/>
    <w:rsid w:val="000257A8"/>
    <w:rsid w:val="000362BF"/>
    <w:rsid w:val="0003787C"/>
    <w:rsid w:val="00046E16"/>
    <w:rsid w:val="00073CB7"/>
    <w:rsid w:val="00084EE6"/>
    <w:rsid w:val="00093636"/>
    <w:rsid w:val="00097DC6"/>
    <w:rsid w:val="000A3AD0"/>
    <w:rsid w:val="000C5875"/>
    <w:rsid w:val="000D1250"/>
    <w:rsid w:val="000E4497"/>
    <w:rsid w:val="000F6BCA"/>
    <w:rsid w:val="001028EC"/>
    <w:rsid w:val="00116D84"/>
    <w:rsid w:val="001203BF"/>
    <w:rsid w:val="00130DF0"/>
    <w:rsid w:val="00133D94"/>
    <w:rsid w:val="00133F1A"/>
    <w:rsid w:val="00134671"/>
    <w:rsid w:val="001516B8"/>
    <w:rsid w:val="0015300C"/>
    <w:rsid w:val="001541F1"/>
    <w:rsid w:val="00161A77"/>
    <w:rsid w:val="00165046"/>
    <w:rsid w:val="00173AE9"/>
    <w:rsid w:val="00184636"/>
    <w:rsid w:val="001962A4"/>
    <w:rsid w:val="001B4679"/>
    <w:rsid w:val="001B5808"/>
    <w:rsid w:val="001C369A"/>
    <w:rsid w:val="001C665F"/>
    <w:rsid w:val="001D7582"/>
    <w:rsid w:val="001E085E"/>
    <w:rsid w:val="001E4C83"/>
    <w:rsid w:val="00202001"/>
    <w:rsid w:val="00211739"/>
    <w:rsid w:val="00215ED7"/>
    <w:rsid w:val="002202D2"/>
    <w:rsid w:val="00221FC5"/>
    <w:rsid w:val="00222044"/>
    <w:rsid w:val="00227D9C"/>
    <w:rsid w:val="0023496A"/>
    <w:rsid w:val="00270082"/>
    <w:rsid w:val="0029159E"/>
    <w:rsid w:val="00295B09"/>
    <w:rsid w:val="002A5052"/>
    <w:rsid w:val="002A6EE2"/>
    <w:rsid w:val="002B0A86"/>
    <w:rsid w:val="002B0C24"/>
    <w:rsid w:val="002B5621"/>
    <w:rsid w:val="002C1DDA"/>
    <w:rsid w:val="002C259A"/>
    <w:rsid w:val="002C4ECF"/>
    <w:rsid w:val="002D111B"/>
    <w:rsid w:val="002D47C6"/>
    <w:rsid w:val="002E65DC"/>
    <w:rsid w:val="002E784F"/>
    <w:rsid w:val="002F156C"/>
    <w:rsid w:val="002F2468"/>
    <w:rsid w:val="00302440"/>
    <w:rsid w:val="00305FEB"/>
    <w:rsid w:val="00324ADB"/>
    <w:rsid w:val="0032607E"/>
    <w:rsid w:val="003344AE"/>
    <w:rsid w:val="00340A4E"/>
    <w:rsid w:val="00347A41"/>
    <w:rsid w:val="003669CA"/>
    <w:rsid w:val="00383AF0"/>
    <w:rsid w:val="00386616"/>
    <w:rsid w:val="00392871"/>
    <w:rsid w:val="003B519A"/>
    <w:rsid w:val="003B6065"/>
    <w:rsid w:val="003C11C2"/>
    <w:rsid w:val="003C1602"/>
    <w:rsid w:val="003C218A"/>
    <w:rsid w:val="003C4D1C"/>
    <w:rsid w:val="003E037A"/>
    <w:rsid w:val="003E5678"/>
    <w:rsid w:val="003F5CD0"/>
    <w:rsid w:val="0040111C"/>
    <w:rsid w:val="00403677"/>
    <w:rsid w:val="004047D6"/>
    <w:rsid w:val="004224FF"/>
    <w:rsid w:val="004665D4"/>
    <w:rsid w:val="004829CC"/>
    <w:rsid w:val="004867F0"/>
    <w:rsid w:val="004908A9"/>
    <w:rsid w:val="004A5C6D"/>
    <w:rsid w:val="004E37CF"/>
    <w:rsid w:val="004F1DD2"/>
    <w:rsid w:val="00505996"/>
    <w:rsid w:val="00511B61"/>
    <w:rsid w:val="00517819"/>
    <w:rsid w:val="0053168C"/>
    <w:rsid w:val="00535F96"/>
    <w:rsid w:val="005459FE"/>
    <w:rsid w:val="00546374"/>
    <w:rsid w:val="0055144B"/>
    <w:rsid w:val="00572C63"/>
    <w:rsid w:val="00573AE2"/>
    <w:rsid w:val="005A2C82"/>
    <w:rsid w:val="005B0CC0"/>
    <w:rsid w:val="005B4246"/>
    <w:rsid w:val="005C0B53"/>
    <w:rsid w:val="005C5B6D"/>
    <w:rsid w:val="005D1C28"/>
    <w:rsid w:val="005E51BF"/>
    <w:rsid w:val="005E52F6"/>
    <w:rsid w:val="00600BFC"/>
    <w:rsid w:val="006062CE"/>
    <w:rsid w:val="00613109"/>
    <w:rsid w:val="006510BF"/>
    <w:rsid w:val="00652B51"/>
    <w:rsid w:val="00660201"/>
    <w:rsid w:val="00663384"/>
    <w:rsid w:val="00666E9D"/>
    <w:rsid w:val="00674843"/>
    <w:rsid w:val="00677E06"/>
    <w:rsid w:val="0068248B"/>
    <w:rsid w:val="00684403"/>
    <w:rsid w:val="00684FD7"/>
    <w:rsid w:val="00696706"/>
    <w:rsid w:val="006B0378"/>
    <w:rsid w:val="006B0D5A"/>
    <w:rsid w:val="006B17CA"/>
    <w:rsid w:val="006B23B6"/>
    <w:rsid w:val="006B3A0E"/>
    <w:rsid w:val="006B523B"/>
    <w:rsid w:val="006C6DB3"/>
    <w:rsid w:val="006C7191"/>
    <w:rsid w:val="006E37FD"/>
    <w:rsid w:val="007071FB"/>
    <w:rsid w:val="007161E0"/>
    <w:rsid w:val="007164DC"/>
    <w:rsid w:val="00716C3F"/>
    <w:rsid w:val="00720BFA"/>
    <w:rsid w:val="00730F0F"/>
    <w:rsid w:val="00731A57"/>
    <w:rsid w:val="00731A82"/>
    <w:rsid w:val="007405AB"/>
    <w:rsid w:val="00746650"/>
    <w:rsid w:val="007551E0"/>
    <w:rsid w:val="00762E85"/>
    <w:rsid w:val="00765031"/>
    <w:rsid w:val="00767969"/>
    <w:rsid w:val="0077093E"/>
    <w:rsid w:val="007827EB"/>
    <w:rsid w:val="00787FF6"/>
    <w:rsid w:val="00790B3B"/>
    <w:rsid w:val="00794FB3"/>
    <w:rsid w:val="00797EF9"/>
    <w:rsid w:val="007C044B"/>
    <w:rsid w:val="007C097D"/>
    <w:rsid w:val="007D34FA"/>
    <w:rsid w:val="007E0F92"/>
    <w:rsid w:val="007E3218"/>
    <w:rsid w:val="007F5D46"/>
    <w:rsid w:val="007F66C4"/>
    <w:rsid w:val="00805BB1"/>
    <w:rsid w:val="008112C7"/>
    <w:rsid w:val="00811C8A"/>
    <w:rsid w:val="00821076"/>
    <w:rsid w:val="00827F2A"/>
    <w:rsid w:val="00830631"/>
    <w:rsid w:val="008401EE"/>
    <w:rsid w:val="00846027"/>
    <w:rsid w:val="0085024F"/>
    <w:rsid w:val="00855F5B"/>
    <w:rsid w:val="00867CEA"/>
    <w:rsid w:val="00875668"/>
    <w:rsid w:val="008812F8"/>
    <w:rsid w:val="0088582F"/>
    <w:rsid w:val="00896B9C"/>
    <w:rsid w:val="008B4C46"/>
    <w:rsid w:val="008B6E8B"/>
    <w:rsid w:val="008D3BB4"/>
    <w:rsid w:val="008E68D6"/>
    <w:rsid w:val="00904D44"/>
    <w:rsid w:val="0091537C"/>
    <w:rsid w:val="00925B4E"/>
    <w:rsid w:val="00926426"/>
    <w:rsid w:val="00927027"/>
    <w:rsid w:val="00927D64"/>
    <w:rsid w:val="00931F92"/>
    <w:rsid w:val="00963FAE"/>
    <w:rsid w:val="00964F23"/>
    <w:rsid w:val="009907D6"/>
    <w:rsid w:val="009A3B0F"/>
    <w:rsid w:val="009B4AF2"/>
    <w:rsid w:val="009B4BB5"/>
    <w:rsid w:val="009C46DA"/>
    <w:rsid w:val="009D089A"/>
    <w:rsid w:val="009D4357"/>
    <w:rsid w:val="00A01EA3"/>
    <w:rsid w:val="00A03872"/>
    <w:rsid w:val="00A150D9"/>
    <w:rsid w:val="00A23EBA"/>
    <w:rsid w:val="00A34EA0"/>
    <w:rsid w:val="00A6278E"/>
    <w:rsid w:val="00A65E1B"/>
    <w:rsid w:val="00A875D8"/>
    <w:rsid w:val="00AB1C86"/>
    <w:rsid w:val="00AC694D"/>
    <w:rsid w:val="00AC75C0"/>
    <w:rsid w:val="00AD1C42"/>
    <w:rsid w:val="00AD1E18"/>
    <w:rsid w:val="00AD32A9"/>
    <w:rsid w:val="00AF7095"/>
    <w:rsid w:val="00B17F00"/>
    <w:rsid w:val="00B2636C"/>
    <w:rsid w:val="00B3442B"/>
    <w:rsid w:val="00B3719D"/>
    <w:rsid w:val="00B47964"/>
    <w:rsid w:val="00B55351"/>
    <w:rsid w:val="00B6557A"/>
    <w:rsid w:val="00B81F6A"/>
    <w:rsid w:val="00B959D0"/>
    <w:rsid w:val="00BA2842"/>
    <w:rsid w:val="00BA3741"/>
    <w:rsid w:val="00BA5AB1"/>
    <w:rsid w:val="00BB077F"/>
    <w:rsid w:val="00BC1492"/>
    <w:rsid w:val="00BD1830"/>
    <w:rsid w:val="00BD77B4"/>
    <w:rsid w:val="00BE0F15"/>
    <w:rsid w:val="00BE1C96"/>
    <w:rsid w:val="00BF5FBD"/>
    <w:rsid w:val="00BF60B2"/>
    <w:rsid w:val="00C031D7"/>
    <w:rsid w:val="00C050A9"/>
    <w:rsid w:val="00C13207"/>
    <w:rsid w:val="00C133FC"/>
    <w:rsid w:val="00C258A2"/>
    <w:rsid w:val="00C32BE1"/>
    <w:rsid w:val="00C43070"/>
    <w:rsid w:val="00C5166B"/>
    <w:rsid w:val="00C60CE9"/>
    <w:rsid w:val="00C613A1"/>
    <w:rsid w:val="00C63DAD"/>
    <w:rsid w:val="00C65DB3"/>
    <w:rsid w:val="00C87CEB"/>
    <w:rsid w:val="00C912E9"/>
    <w:rsid w:val="00CA0D66"/>
    <w:rsid w:val="00CA3143"/>
    <w:rsid w:val="00CD1370"/>
    <w:rsid w:val="00CD7EF1"/>
    <w:rsid w:val="00CE2E92"/>
    <w:rsid w:val="00CF3BD7"/>
    <w:rsid w:val="00CF4855"/>
    <w:rsid w:val="00CF67D1"/>
    <w:rsid w:val="00D01775"/>
    <w:rsid w:val="00D02EB8"/>
    <w:rsid w:val="00D102C9"/>
    <w:rsid w:val="00D2218F"/>
    <w:rsid w:val="00D33B69"/>
    <w:rsid w:val="00D47881"/>
    <w:rsid w:val="00D6281D"/>
    <w:rsid w:val="00D6306B"/>
    <w:rsid w:val="00DA078C"/>
    <w:rsid w:val="00DD2A80"/>
    <w:rsid w:val="00DF55F7"/>
    <w:rsid w:val="00DF586D"/>
    <w:rsid w:val="00E173EC"/>
    <w:rsid w:val="00E27311"/>
    <w:rsid w:val="00E43B56"/>
    <w:rsid w:val="00E46E90"/>
    <w:rsid w:val="00E62A42"/>
    <w:rsid w:val="00E66FAE"/>
    <w:rsid w:val="00E7698B"/>
    <w:rsid w:val="00E86B2F"/>
    <w:rsid w:val="00E922DE"/>
    <w:rsid w:val="00E97575"/>
    <w:rsid w:val="00EA7639"/>
    <w:rsid w:val="00EB4F53"/>
    <w:rsid w:val="00ED3979"/>
    <w:rsid w:val="00ED4E8D"/>
    <w:rsid w:val="00EE71B7"/>
    <w:rsid w:val="00EF25AD"/>
    <w:rsid w:val="00F1108A"/>
    <w:rsid w:val="00F14355"/>
    <w:rsid w:val="00F16054"/>
    <w:rsid w:val="00F167E6"/>
    <w:rsid w:val="00F34D2A"/>
    <w:rsid w:val="00F641FD"/>
    <w:rsid w:val="00F64D5B"/>
    <w:rsid w:val="00F73AD5"/>
    <w:rsid w:val="00F746F3"/>
    <w:rsid w:val="00F77ECA"/>
    <w:rsid w:val="00F93F07"/>
    <w:rsid w:val="00F9677C"/>
    <w:rsid w:val="00FA3F7C"/>
    <w:rsid w:val="00FA70D3"/>
    <w:rsid w:val="00FC2D93"/>
    <w:rsid w:val="00FC7364"/>
    <w:rsid w:val="00FD5CBC"/>
    <w:rsid w:val="00FE36ED"/>
    <w:rsid w:val="00FF0C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4:docId w14:val="043AA22D"/>
  <w15:docId w15:val="{153430DD-5489-487B-8B94-675D44837A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2842"/>
    <w:pPr>
      <w:spacing w:after="200" w:line="276" w:lineRule="auto"/>
    </w:pPr>
    <w:rPr>
      <w:rFonts w:ascii="Times New Roman" w:hAnsi="Times New Roman"/>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uiPriority w:val="99"/>
    <w:rsid w:val="00BA2842"/>
    <w:pPr>
      <w:spacing w:after="120"/>
      <w:ind w:left="283"/>
    </w:pPr>
  </w:style>
  <w:style w:type="character" w:customStyle="1" w:styleId="BodyTextIndentChar">
    <w:name w:val="Body Text Indent Char"/>
    <w:link w:val="BodyTextIndent"/>
    <w:uiPriority w:val="99"/>
    <w:locked/>
    <w:rsid w:val="00BA2842"/>
    <w:rPr>
      <w:rFonts w:ascii="Times New Roman" w:hAnsi="Times New Roman" w:cs="Times New Roman"/>
      <w:sz w:val="28"/>
      <w:szCs w:val="28"/>
    </w:rPr>
  </w:style>
  <w:style w:type="character" w:customStyle="1" w:styleId="dieuCharChar">
    <w:name w:val="dieu Char Char"/>
    <w:uiPriority w:val="99"/>
    <w:rsid w:val="00BA2842"/>
    <w:rPr>
      <w:b/>
      <w:bCs/>
      <w:color w:val="0000FF"/>
      <w:sz w:val="24"/>
      <w:szCs w:val="24"/>
      <w:lang w:val="en-US" w:eastAsia="en-US"/>
    </w:rPr>
  </w:style>
  <w:style w:type="table" w:styleId="TableGrid">
    <w:name w:val="Table Grid"/>
    <w:basedOn w:val="TableNormal"/>
    <w:locked/>
    <w:rsid w:val="007F66C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ParagraphFontParaCharCharCharCharChar">
    <w:name w:val="Default Paragraph Font Para Char Char Char Char Char"/>
    <w:autoRedefine/>
    <w:rsid w:val="007F66C4"/>
    <w:pPr>
      <w:tabs>
        <w:tab w:val="left" w:pos="1152"/>
      </w:tabs>
      <w:spacing w:before="120" w:after="120" w:line="312" w:lineRule="auto"/>
    </w:pPr>
    <w:rPr>
      <w:rFonts w:ascii="Arial" w:eastAsia="Times New Roman" w:hAnsi="Arial" w:cs="Arial"/>
      <w:sz w:val="26"/>
      <w:szCs w:val="26"/>
    </w:rPr>
  </w:style>
  <w:style w:type="paragraph" w:customStyle="1" w:styleId="Default">
    <w:name w:val="Default"/>
    <w:rsid w:val="00573AE2"/>
    <w:pPr>
      <w:autoSpaceDE w:val="0"/>
      <w:autoSpaceDN w:val="0"/>
      <w:adjustRightInd w:val="0"/>
    </w:pPr>
    <w:rPr>
      <w:rFonts w:ascii="Times New Roman" w:eastAsia="Times New Roman" w:hAnsi="Times New Roman"/>
      <w:color w:val="000000"/>
      <w:sz w:val="24"/>
      <w:szCs w:val="24"/>
    </w:rPr>
  </w:style>
  <w:style w:type="paragraph" w:styleId="Footer">
    <w:name w:val="footer"/>
    <w:basedOn w:val="Normal"/>
    <w:rsid w:val="00765031"/>
    <w:pPr>
      <w:tabs>
        <w:tab w:val="center" w:pos="4320"/>
        <w:tab w:val="right" w:pos="8640"/>
      </w:tabs>
    </w:pPr>
  </w:style>
  <w:style w:type="character" w:styleId="PageNumber">
    <w:name w:val="page number"/>
    <w:basedOn w:val="DefaultParagraphFont"/>
    <w:rsid w:val="00765031"/>
  </w:style>
  <w:style w:type="paragraph" w:styleId="BodyText">
    <w:name w:val="Body Text"/>
    <w:basedOn w:val="Normal"/>
    <w:rsid w:val="00F167E6"/>
    <w:pPr>
      <w:spacing w:after="120"/>
    </w:pPr>
  </w:style>
  <w:style w:type="paragraph" w:customStyle="1" w:styleId="1CharCharCharChar">
    <w:name w:val="1 Char Char Char Char"/>
    <w:basedOn w:val="DocumentMap"/>
    <w:autoRedefine/>
    <w:rsid w:val="005B0CC0"/>
    <w:pPr>
      <w:widowControl w:val="0"/>
      <w:spacing w:after="0" w:line="240" w:lineRule="auto"/>
      <w:jc w:val="both"/>
    </w:pPr>
    <w:rPr>
      <w:rFonts w:eastAsia="SimSun" w:cs="Times New Roman"/>
      <w:kern w:val="2"/>
      <w:sz w:val="24"/>
      <w:szCs w:val="24"/>
      <w:lang w:eastAsia="zh-CN"/>
    </w:rPr>
  </w:style>
  <w:style w:type="paragraph" w:styleId="DocumentMap">
    <w:name w:val="Document Map"/>
    <w:basedOn w:val="Normal"/>
    <w:semiHidden/>
    <w:rsid w:val="005B0CC0"/>
    <w:pPr>
      <w:shd w:val="clear" w:color="auto" w:fill="000080"/>
    </w:pPr>
    <w:rPr>
      <w:rFonts w:ascii="Tahoma" w:hAnsi="Tahoma" w:cs="Tahoma"/>
      <w:sz w:val="20"/>
      <w:szCs w:val="20"/>
    </w:rPr>
  </w:style>
  <w:style w:type="paragraph" w:styleId="Header">
    <w:name w:val="header"/>
    <w:basedOn w:val="Normal"/>
    <w:rsid w:val="00305FEB"/>
    <w:pPr>
      <w:tabs>
        <w:tab w:val="center" w:pos="4320"/>
        <w:tab w:val="right" w:pos="8640"/>
      </w:tabs>
    </w:pPr>
  </w:style>
  <w:style w:type="character" w:styleId="Hyperlink">
    <w:name w:val="Hyperlink"/>
    <w:uiPriority w:val="99"/>
    <w:unhideWhenUsed/>
    <w:rsid w:val="003C4D1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4</Pages>
  <Words>781</Words>
  <Characters>4453</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UBND TỈNH ĐỒNG THÁP</vt:lpstr>
    </vt:vector>
  </TitlesOfParts>
  <Company>Microsoft Corporation</Company>
  <LinksUpToDate>false</LinksUpToDate>
  <CharactersWithSpaces>5224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TỈNH ĐỒNG THÁP</dc:title>
  <dc:creator>User</dc:creator>
  <cp:lastModifiedBy>User</cp:lastModifiedBy>
  <cp:revision>19</cp:revision>
  <cp:lastPrinted>2017-11-27T07:55:00Z</cp:lastPrinted>
  <dcterms:created xsi:type="dcterms:W3CDTF">2024-07-19T06:39:00Z</dcterms:created>
  <dcterms:modified xsi:type="dcterms:W3CDTF">2024-07-22T00:36:00Z</dcterms:modified>
</cp:coreProperties>
</file>