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4DC98" w14:textId="77777777" w:rsidR="00B90A9B" w:rsidRPr="00F479C0" w:rsidRDefault="00B90A9B" w:rsidP="00B90A9B">
      <w:pPr>
        <w:tabs>
          <w:tab w:val="left" w:pos="6075"/>
          <w:tab w:val="left" w:pos="8505"/>
        </w:tabs>
        <w:spacing w:before="240" w:line="312" w:lineRule="auto"/>
        <w:ind w:left="567" w:right="289" w:firstLine="142"/>
        <w:jc w:val="both"/>
        <w:rPr>
          <w:b/>
          <w:sz w:val="28"/>
          <w:szCs w:val="28"/>
        </w:rPr>
      </w:pPr>
      <w:r w:rsidRPr="00F479C0">
        <w:rPr>
          <w:b/>
          <w:sz w:val="28"/>
          <w:szCs w:val="28"/>
        </w:rPr>
        <w:t>II. LĨNH VỰC XỬ LÝ ĐƠN</w:t>
      </w:r>
      <w:r>
        <w:rPr>
          <w:b/>
          <w:sz w:val="28"/>
          <w:szCs w:val="28"/>
        </w:rPr>
        <w:t xml:space="preserve"> CẤP XÃ</w:t>
      </w:r>
    </w:p>
    <w:p w14:paraId="337F68CB" w14:textId="77777777" w:rsidR="00B90A9B" w:rsidRPr="00F479C0" w:rsidRDefault="00B90A9B" w:rsidP="00B90A9B">
      <w:pPr>
        <w:tabs>
          <w:tab w:val="left" w:pos="6075"/>
          <w:tab w:val="left" w:pos="8505"/>
        </w:tabs>
        <w:spacing w:line="312" w:lineRule="auto"/>
        <w:ind w:firstLine="709"/>
        <w:rPr>
          <w:b/>
          <w:sz w:val="28"/>
          <w:szCs w:val="28"/>
        </w:rPr>
      </w:pPr>
      <w:r w:rsidRPr="00F479C0">
        <w:rPr>
          <w:i/>
          <w:iCs/>
          <w:sz w:val="28"/>
          <w:szCs w:val="28"/>
        </w:rPr>
        <w:t>(Theo</w:t>
      </w:r>
      <w:r w:rsidRPr="00F479C0">
        <w:rPr>
          <w:i/>
          <w:iCs/>
          <w:sz w:val="28"/>
          <w:szCs w:val="28"/>
          <w:lang w:val="vi-VN"/>
        </w:rPr>
        <w:t xml:space="preserve"> Quyết định số 19</w:t>
      </w:r>
      <w:r w:rsidRPr="00F479C0">
        <w:rPr>
          <w:i/>
          <w:iCs/>
          <w:sz w:val="28"/>
          <w:szCs w:val="28"/>
        </w:rPr>
        <w:t>4</w:t>
      </w:r>
      <w:r w:rsidRPr="00F479C0">
        <w:rPr>
          <w:i/>
          <w:iCs/>
          <w:sz w:val="28"/>
          <w:szCs w:val="28"/>
          <w:lang w:val="vi-VN"/>
        </w:rPr>
        <w:t>/QĐ-TTCP ngày 20</w:t>
      </w:r>
      <w:r w:rsidRPr="00F479C0">
        <w:rPr>
          <w:i/>
          <w:iCs/>
          <w:sz w:val="28"/>
          <w:szCs w:val="28"/>
        </w:rPr>
        <w:t>/</w:t>
      </w:r>
      <w:r w:rsidRPr="00F479C0">
        <w:rPr>
          <w:i/>
          <w:iCs/>
          <w:sz w:val="28"/>
          <w:szCs w:val="28"/>
          <w:lang w:val="vi-VN"/>
        </w:rPr>
        <w:t>5</w:t>
      </w:r>
      <w:r w:rsidRPr="00F479C0">
        <w:rPr>
          <w:i/>
          <w:iCs/>
          <w:sz w:val="28"/>
          <w:szCs w:val="28"/>
        </w:rPr>
        <w:t>/</w:t>
      </w:r>
      <w:r w:rsidRPr="00F479C0">
        <w:rPr>
          <w:i/>
          <w:iCs/>
          <w:sz w:val="28"/>
          <w:szCs w:val="28"/>
          <w:lang w:val="vi-VN"/>
        </w:rPr>
        <w:t xml:space="preserve">2022 của </w:t>
      </w:r>
      <w:r w:rsidRPr="00F479C0">
        <w:rPr>
          <w:i/>
          <w:iCs/>
          <w:sz w:val="28"/>
          <w:szCs w:val="28"/>
        </w:rPr>
        <w:t xml:space="preserve">Tổng </w:t>
      </w:r>
      <w:r w:rsidRPr="00F479C0">
        <w:rPr>
          <w:i/>
          <w:iCs/>
          <w:sz w:val="28"/>
          <w:szCs w:val="28"/>
          <w:lang w:val="vi-VN"/>
        </w:rPr>
        <w:t>Thanh tra Chính phủ</w:t>
      </w:r>
      <w:r w:rsidRPr="00F479C0">
        <w:rPr>
          <w:i/>
          <w:iCs/>
          <w:sz w:val="28"/>
          <w:szCs w:val="28"/>
        </w:rPr>
        <w:t>)</w:t>
      </w:r>
    </w:p>
    <w:p w14:paraId="39E408B7" w14:textId="77777777" w:rsidR="00B90A9B" w:rsidRPr="00F479C0" w:rsidRDefault="00B90A9B" w:rsidP="00B90A9B">
      <w:pPr>
        <w:spacing w:line="312" w:lineRule="auto"/>
        <w:ind w:left="567" w:right="281" w:firstLine="142"/>
        <w:jc w:val="both"/>
        <w:rPr>
          <w:b/>
          <w:bCs/>
          <w:sz w:val="28"/>
          <w:szCs w:val="28"/>
        </w:rPr>
      </w:pPr>
      <w:r w:rsidRPr="00F479C0">
        <w:rPr>
          <w:b/>
          <w:sz w:val="28"/>
          <w:szCs w:val="28"/>
        </w:rPr>
        <w:t>1. Xử lý đơn tại cấp xã</w:t>
      </w:r>
      <w:r w:rsidRPr="00F479C0">
        <w:rPr>
          <w:b/>
          <w:sz w:val="28"/>
          <w:szCs w:val="28"/>
          <w:lang w:val="vi-VN"/>
        </w:rPr>
        <w:t xml:space="preserve"> </w:t>
      </w:r>
      <w:r w:rsidRPr="00F479C0">
        <w:rPr>
          <w:b/>
          <w:sz w:val="28"/>
          <w:szCs w:val="28"/>
        </w:rPr>
        <w:t xml:space="preserve">- </w:t>
      </w:r>
      <w:r w:rsidRPr="00F479C0">
        <w:rPr>
          <w:rStyle w:val="Strong"/>
          <w:rFonts w:eastAsiaTheme="majorEastAsia"/>
          <w:sz w:val="28"/>
          <w:szCs w:val="28"/>
          <w:bdr w:val="none" w:sz="0" w:space="0" w:color="auto" w:frame="1"/>
          <w:shd w:val="clear" w:color="auto" w:fill="FFFFFF"/>
        </w:rPr>
        <w:t>2.002501</w:t>
      </w:r>
    </w:p>
    <w:p w14:paraId="7C2F2D91" w14:textId="77777777" w:rsidR="00B90A9B" w:rsidRPr="00F479C0" w:rsidRDefault="00B90A9B" w:rsidP="00B90A9B">
      <w:pPr>
        <w:tabs>
          <w:tab w:val="left" w:pos="6075"/>
          <w:tab w:val="left" w:pos="8505"/>
        </w:tabs>
        <w:spacing w:line="312" w:lineRule="auto"/>
        <w:ind w:right="281" w:firstLine="709"/>
        <w:jc w:val="both"/>
        <w:rPr>
          <w:b/>
          <w:sz w:val="28"/>
          <w:szCs w:val="28"/>
          <w:lang w:val="vi-VN"/>
        </w:rPr>
      </w:pPr>
      <w:r w:rsidRPr="00F479C0">
        <w:rPr>
          <w:b/>
          <w:sz w:val="28"/>
          <w:szCs w:val="28"/>
          <w:lang w:val="vi-VN"/>
        </w:rPr>
        <w:t xml:space="preserve">(1) </w:t>
      </w:r>
      <w:r w:rsidRPr="00F479C0">
        <w:rPr>
          <w:b/>
          <w:sz w:val="28"/>
          <w:szCs w:val="28"/>
        </w:rPr>
        <w:t>Trình tự thực hiện</w:t>
      </w:r>
    </w:p>
    <w:p w14:paraId="38F412C1" w14:textId="77777777" w:rsidR="00B90A9B" w:rsidRPr="00F479C0" w:rsidRDefault="00B90A9B" w:rsidP="00B90A9B">
      <w:pPr>
        <w:tabs>
          <w:tab w:val="left" w:pos="4111"/>
          <w:tab w:val="left" w:pos="6075"/>
        </w:tabs>
        <w:spacing w:line="312" w:lineRule="auto"/>
        <w:ind w:firstLine="709"/>
        <w:jc w:val="both"/>
        <w:rPr>
          <w:sz w:val="28"/>
          <w:szCs w:val="28"/>
          <w:lang w:eastAsia="vi-VN"/>
        </w:rPr>
      </w:pPr>
      <w:r w:rsidRPr="00F479C0">
        <w:rPr>
          <w:i/>
          <w:iCs/>
          <w:sz w:val="28"/>
          <w:szCs w:val="28"/>
          <w:lang w:eastAsia="vi-VN"/>
        </w:rPr>
        <w:t>Bước 1: Tiếp nhận đơn</w:t>
      </w:r>
      <w:r w:rsidRPr="00F479C0">
        <w:rPr>
          <w:i/>
          <w:iCs/>
          <w:sz w:val="28"/>
          <w:szCs w:val="28"/>
          <w:lang w:val="vi-VN" w:eastAsia="vi-VN"/>
        </w:rPr>
        <w:t>:</w:t>
      </w:r>
    </w:p>
    <w:p w14:paraId="0680525B" w14:textId="77777777" w:rsidR="00B90A9B" w:rsidRPr="00F479C0" w:rsidRDefault="00B90A9B" w:rsidP="00B90A9B">
      <w:pPr>
        <w:tabs>
          <w:tab w:val="left" w:pos="4111"/>
          <w:tab w:val="left" w:pos="6075"/>
        </w:tabs>
        <w:spacing w:line="312" w:lineRule="auto"/>
        <w:ind w:firstLine="709"/>
        <w:jc w:val="both"/>
        <w:rPr>
          <w:i/>
          <w:iCs/>
          <w:sz w:val="28"/>
          <w:szCs w:val="28"/>
          <w:lang w:eastAsia="vi-VN"/>
        </w:rPr>
      </w:pPr>
      <w:r w:rsidRPr="00F479C0">
        <w:rPr>
          <w:sz w:val="28"/>
          <w:szCs w:val="28"/>
          <w:lang w:eastAsia="vi-VN"/>
        </w:rPr>
        <w:t>Nhận đơn, vào sổ theo dõi (hoặc nhập vào máy tính).</w:t>
      </w:r>
    </w:p>
    <w:p w14:paraId="03E4112E" w14:textId="77777777" w:rsidR="00B90A9B" w:rsidRPr="00F479C0" w:rsidRDefault="00B90A9B" w:rsidP="00B90A9B">
      <w:pPr>
        <w:tabs>
          <w:tab w:val="left" w:pos="6075"/>
          <w:tab w:val="left" w:pos="8505"/>
        </w:tabs>
        <w:spacing w:line="312" w:lineRule="auto"/>
        <w:ind w:firstLine="709"/>
        <w:jc w:val="both"/>
        <w:rPr>
          <w:i/>
          <w:iCs/>
          <w:sz w:val="28"/>
          <w:szCs w:val="28"/>
          <w:lang w:eastAsia="vi-VN"/>
        </w:rPr>
      </w:pPr>
      <w:r w:rsidRPr="00F479C0">
        <w:rPr>
          <w:b/>
          <w:bCs/>
          <w:sz w:val="28"/>
          <w:szCs w:val="28"/>
          <w:lang w:eastAsia="vi-VN"/>
        </w:rPr>
        <w:t xml:space="preserve"> </w:t>
      </w:r>
      <w:r w:rsidRPr="00F479C0">
        <w:rPr>
          <w:i/>
          <w:iCs/>
          <w:sz w:val="28"/>
          <w:szCs w:val="28"/>
          <w:lang w:eastAsia="vi-VN"/>
        </w:rPr>
        <w:t>Bước 2: Phân loại đơn</w:t>
      </w:r>
    </w:p>
    <w:p w14:paraId="5F73B3F4" w14:textId="77777777" w:rsidR="00B90A9B" w:rsidRPr="00F479C0" w:rsidRDefault="00B90A9B" w:rsidP="00B90A9B">
      <w:pPr>
        <w:tabs>
          <w:tab w:val="left" w:pos="6075"/>
          <w:tab w:val="left" w:pos="8505"/>
        </w:tabs>
        <w:spacing w:line="312" w:lineRule="auto"/>
        <w:ind w:firstLine="709"/>
        <w:jc w:val="both"/>
        <w:rPr>
          <w:sz w:val="28"/>
          <w:szCs w:val="28"/>
          <w:lang w:eastAsia="vi-VN"/>
        </w:rPr>
      </w:pPr>
      <w:r w:rsidRPr="00F479C0">
        <w:rPr>
          <w:sz w:val="28"/>
          <w:szCs w:val="28"/>
          <w:lang w:val="vi-VN" w:eastAsia="vi-VN"/>
        </w:rPr>
        <w:t>-</w:t>
      </w:r>
      <w:r w:rsidRPr="00F479C0">
        <w:rPr>
          <w:sz w:val="28"/>
          <w:szCs w:val="28"/>
          <w:lang w:eastAsia="vi-VN"/>
        </w:rPr>
        <w:t xml:space="preserve"> Đối với đơn khiếu nại</w:t>
      </w:r>
    </w:p>
    <w:p w14:paraId="74CB71DA" w14:textId="77777777" w:rsidR="00B90A9B" w:rsidRPr="00F479C0" w:rsidRDefault="00B90A9B" w:rsidP="00B90A9B">
      <w:pPr>
        <w:spacing w:line="312" w:lineRule="auto"/>
        <w:ind w:firstLine="709"/>
        <w:jc w:val="both"/>
        <w:rPr>
          <w:sz w:val="28"/>
          <w:szCs w:val="28"/>
          <w:lang w:eastAsia="vi-VN"/>
        </w:rPr>
      </w:pPr>
      <w:r w:rsidRPr="00F479C0">
        <w:rPr>
          <w:sz w:val="28"/>
          <w:szCs w:val="28"/>
          <w:lang w:val="vi-VN" w:eastAsia="vi-VN"/>
        </w:rPr>
        <w:t>+</w:t>
      </w:r>
      <w:r w:rsidRPr="00F479C0">
        <w:rPr>
          <w:sz w:val="28"/>
          <w:szCs w:val="28"/>
          <w:lang w:eastAsia="vi-VN"/>
        </w:rPr>
        <w:t xml:space="preserve"> Đơn khiếu nại thuộc thẩm quyền giải quyết:</w:t>
      </w:r>
    </w:p>
    <w:p w14:paraId="3BDBACB6" w14:textId="77777777" w:rsidR="00B90A9B" w:rsidRPr="00F479C0" w:rsidRDefault="00B90A9B" w:rsidP="00B90A9B">
      <w:pPr>
        <w:spacing w:line="312" w:lineRule="auto"/>
        <w:ind w:firstLine="709"/>
        <w:jc w:val="both"/>
        <w:rPr>
          <w:sz w:val="28"/>
          <w:szCs w:val="28"/>
          <w:lang w:eastAsia="vi-VN"/>
        </w:rPr>
      </w:pPr>
      <w:r w:rsidRPr="00F479C0">
        <w:rPr>
          <w:sz w:val="28"/>
          <w:szCs w:val="28"/>
          <w:lang w:eastAsia="vi-VN"/>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Việc đề xuất thụ lý giải quyết được thực hiện theo Mẫu số 01 ban hành kèm theo Thông tư số 05/2021/TT-TTCP ngày 01/10/2021 của Thanh tra Chính phủ quy định quy trình xử lý đơn khiếu nại, đơn tố cáo, đơn kiến nghị, phản ánh.</w:t>
      </w:r>
    </w:p>
    <w:p w14:paraId="757D86F9" w14:textId="77777777" w:rsidR="00B90A9B" w:rsidRPr="00F479C0" w:rsidRDefault="00B90A9B" w:rsidP="00B90A9B">
      <w:pPr>
        <w:spacing w:line="312" w:lineRule="auto"/>
        <w:ind w:firstLine="709"/>
        <w:jc w:val="both"/>
        <w:rPr>
          <w:sz w:val="28"/>
          <w:szCs w:val="28"/>
          <w:lang w:eastAsia="vi-VN"/>
        </w:rPr>
      </w:pPr>
      <w:r w:rsidRPr="00F479C0">
        <w:rPr>
          <w:sz w:val="28"/>
          <w:szCs w:val="28"/>
          <w:lang w:eastAsia="vi-VN"/>
        </w:rPr>
        <w:t>Đơn khiếu nại thuộc thẩm quyền giải quyết nhưng chưa đủ điều kiện thụ lý giải quyết thì hướng dẫn cho người khiếu nại bổ sung thông tin, tài liệu để thực hiện việc khiếu nại theo quy định của pháp luật. Việc hướng dẫn được thực hiện theo Mẫu số 02 ban hành kèm theo Thông tư số 05/2021/TT-TTCP ngày 01/10/2021 của Thanh tra Chính phủ quy định quy trình xử lý đơn khiếu nại, đơn tố cáo, đơn kiến nghị, phản ánh.</w:t>
      </w:r>
    </w:p>
    <w:p w14:paraId="6BAFFBE2" w14:textId="77777777" w:rsidR="00B90A9B" w:rsidRPr="00F479C0" w:rsidRDefault="00B90A9B" w:rsidP="00B90A9B">
      <w:pPr>
        <w:spacing w:line="312" w:lineRule="auto"/>
        <w:ind w:firstLine="709"/>
        <w:jc w:val="both"/>
        <w:rPr>
          <w:sz w:val="28"/>
          <w:szCs w:val="28"/>
          <w:lang w:eastAsia="vi-VN"/>
        </w:rPr>
      </w:pPr>
      <w:r w:rsidRPr="00F479C0">
        <w:rPr>
          <w:sz w:val="28"/>
          <w:szCs w:val="28"/>
          <w:lang w:val="vi-VN" w:eastAsia="vi-VN"/>
        </w:rPr>
        <w:t>+</w:t>
      </w:r>
      <w:r w:rsidRPr="00F479C0">
        <w:rPr>
          <w:sz w:val="28"/>
          <w:szCs w:val="28"/>
          <w:lang w:eastAsia="vi-VN"/>
        </w:rPr>
        <w:t xml:space="preserve"> Đơn khiếu nại không thuộc thẩm quyền giải quyết:</w:t>
      </w:r>
    </w:p>
    <w:p w14:paraId="595F1000" w14:textId="77777777" w:rsidR="00B90A9B" w:rsidRPr="00F479C0" w:rsidRDefault="00B90A9B" w:rsidP="00B90A9B">
      <w:pPr>
        <w:spacing w:line="312" w:lineRule="auto"/>
        <w:ind w:left="30" w:firstLine="679"/>
        <w:jc w:val="both"/>
        <w:rPr>
          <w:sz w:val="28"/>
          <w:szCs w:val="28"/>
          <w:lang w:eastAsia="vi-VN"/>
        </w:rPr>
      </w:pPr>
      <w:r w:rsidRPr="00F479C0">
        <w:rPr>
          <w:sz w:val="28"/>
          <w:szCs w:val="28"/>
          <w:lang w:eastAsia="vi-VN"/>
        </w:rPr>
        <w:t>Đơn khiếu nại không thuộc thẩm quyền giải quyết của người đứng đầu cơ quan, tổ chức, đơn vị mình thì người xử lý đơn hướng dẫn người khiếu nại gửi đơn đến cơ quan, tổ chức, đơn vị, người có thẩm quyền giải quyết. Việc hướng dẫn chỉ thực hiện một lần theo Mẫu số 02 ban hành kèm theo Thông tư số 05/2021/TT-TTCP ngày 01/10/2021 của Thanh tra Chính phủ quy định quy trình xử lý đơn khiếu nại, đơn tố cáo, đơn kiến nghị, phản ánh.</w:t>
      </w:r>
    </w:p>
    <w:p w14:paraId="2EF5B66E" w14:textId="77777777" w:rsidR="00B90A9B" w:rsidRPr="00F479C0" w:rsidRDefault="00B90A9B" w:rsidP="00B90A9B">
      <w:pPr>
        <w:spacing w:line="312" w:lineRule="auto"/>
        <w:ind w:firstLine="679"/>
        <w:jc w:val="both"/>
        <w:rPr>
          <w:spacing w:val="-4"/>
          <w:sz w:val="28"/>
          <w:szCs w:val="28"/>
          <w:lang w:eastAsia="vi-VN"/>
        </w:rPr>
      </w:pPr>
      <w:r w:rsidRPr="00F479C0">
        <w:rPr>
          <w:spacing w:val="-4"/>
          <w:sz w:val="28"/>
          <w:szCs w:val="28"/>
          <w:lang w:eastAsia="vi-VN"/>
        </w:rPr>
        <w:t>Đơn khiếu nại do các cơ quan, tổ chức, cá nhân có thẩm quyền ở trung ương và địa phương chuyển đến nhưng không thuộc thẩm quyền, trách nhiệm giải quyết thì người đứng đầu cơ quan, tổ chức, đơn vị gửi trả lại đơn, các giấy tờ, tài liệu (nếu có) và nêu rõ lý do để cơ quan, tổ chức, cá nhân chuyển đơn đến biết.</w:t>
      </w:r>
    </w:p>
    <w:p w14:paraId="2364590D" w14:textId="77777777" w:rsidR="00B90A9B" w:rsidRPr="00F479C0" w:rsidRDefault="00B90A9B" w:rsidP="00B90A9B">
      <w:pPr>
        <w:spacing w:line="312" w:lineRule="auto"/>
        <w:ind w:firstLine="679"/>
        <w:jc w:val="both"/>
        <w:rPr>
          <w:sz w:val="28"/>
          <w:szCs w:val="28"/>
          <w:lang w:eastAsia="vi-VN"/>
        </w:rPr>
      </w:pPr>
      <w:r w:rsidRPr="00F479C0">
        <w:rPr>
          <w:sz w:val="28"/>
          <w:szCs w:val="28"/>
          <w:lang w:val="vi-VN" w:eastAsia="vi-VN"/>
        </w:rPr>
        <w:lastRenderedPageBreak/>
        <w:t>+</w:t>
      </w:r>
      <w:r w:rsidRPr="00F479C0">
        <w:rPr>
          <w:sz w:val="28"/>
          <w:szCs w:val="28"/>
          <w:lang w:eastAsia="vi-VN"/>
        </w:rPr>
        <w:t xml:space="preserve"> Đơn khiếu nại đối với quyết định giải quyết khiếu nại đã có hiệu lực pháp luật:</w:t>
      </w:r>
    </w:p>
    <w:p w14:paraId="5BB91F50" w14:textId="77777777" w:rsidR="00B90A9B" w:rsidRPr="00F479C0" w:rsidRDefault="00B90A9B" w:rsidP="00B90A9B">
      <w:pPr>
        <w:spacing w:line="312" w:lineRule="auto"/>
        <w:ind w:firstLine="709"/>
        <w:jc w:val="both"/>
        <w:rPr>
          <w:sz w:val="28"/>
          <w:szCs w:val="28"/>
          <w:lang w:eastAsia="vi-VN"/>
        </w:rPr>
      </w:pPr>
      <w:r w:rsidRPr="00F479C0">
        <w:rPr>
          <w:sz w:val="28"/>
          <w:szCs w:val="28"/>
          <w:lang w:eastAsia="vi-VN"/>
        </w:rPr>
        <w:t>Đơn khiếu nại đối với quyết định giải quyết khiếu nại đã có hiệu lực pháp luật theo quy định tại Điều 44 Luật Khiếu nại thì người xử lý đơn không thụ lý, không chuyển đơn mà hướng dẫn người khiếu nại khởi kiện vụ án hành chính tại Tòa án nhân dân có thẩm quyền theo quy định của pháp luật về tố tụng hành chính, trừ trường hợp được quy định tại khoản 2 Điều này.</w:t>
      </w:r>
    </w:p>
    <w:p w14:paraId="67F326DD" w14:textId="77777777" w:rsidR="00B90A9B" w:rsidRPr="00F479C0" w:rsidRDefault="00B90A9B" w:rsidP="00B90A9B">
      <w:pPr>
        <w:spacing w:line="312" w:lineRule="auto"/>
        <w:ind w:firstLine="709"/>
        <w:jc w:val="both"/>
        <w:rPr>
          <w:spacing w:val="-4"/>
          <w:sz w:val="28"/>
          <w:szCs w:val="28"/>
          <w:lang w:eastAsia="vi-VN"/>
        </w:rPr>
      </w:pPr>
      <w:r w:rsidRPr="00F479C0">
        <w:rPr>
          <w:spacing w:val="-4"/>
          <w:sz w:val="28"/>
          <w:szCs w:val="28"/>
          <w:lang w:eastAsia="vi-VN"/>
        </w:rPr>
        <w:t>Đơn khiếu nại đối với quyết định giải quyết khiếu nại đã có hiệu lực pháp luật nhưng qua nghiên cứu, xem xét phát hiện việc giải quyết khiếu nại vi phạm pháp luật, gây thiệt hại đến lợi ích của Nhà nước, quyền và lợi ích hợp pháp của công dân, cơ quan, tổ chức được quy định tại Điều 38 Nghị định số 124/2020/NĐ-CP ngày 19/10/2020 của Chính phủ quy định chi tiết một số điều và biện pháp thi hành Luật Khiếu nại thì người xử lý đơn phải báo cáo cơ quan, tổ chức, cá nhân có thẩm quyền xem xét, quyết định theo quy định của pháp luật.</w:t>
      </w:r>
    </w:p>
    <w:p w14:paraId="7626CE37" w14:textId="77777777" w:rsidR="00B90A9B" w:rsidRPr="00F479C0" w:rsidRDefault="00B90A9B" w:rsidP="00B90A9B">
      <w:pPr>
        <w:spacing w:line="312" w:lineRule="auto"/>
        <w:ind w:firstLine="709"/>
        <w:jc w:val="both"/>
        <w:rPr>
          <w:spacing w:val="-4"/>
          <w:sz w:val="28"/>
          <w:szCs w:val="28"/>
          <w:lang w:eastAsia="vi-VN"/>
        </w:rPr>
      </w:pPr>
      <w:r w:rsidRPr="00F479C0">
        <w:rPr>
          <w:spacing w:val="-4"/>
          <w:sz w:val="28"/>
          <w:szCs w:val="28"/>
          <w:lang w:val="vi-VN" w:eastAsia="vi-VN"/>
        </w:rPr>
        <w:t xml:space="preserve">+ </w:t>
      </w:r>
      <w:r w:rsidRPr="00F479C0">
        <w:rPr>
          <w:spacing w:val="-4"/>
          <w:sz w:val="28"/>
          <w:szCs w:val="28"/>
          <w:lang w:eastAsia="vi-VN"/>
        </w:rPr>
        <w:t>Đơn khiếu nại không thuộc thẩm quyền có họ tên, chữ ký của nhiều người:</w:t>
      </w:r>
    </w:p>
    <w:p w14:paraId="49C1FD54" w14:textId="77777777" w:rsidR="00B90A9B" w:rsidRPr="00F479C0" w:rsidRDefault="00B90A9B" w:rsidP="00B90A9B">
      <w:pPr>
        <w:spacing w:line="312" w:lineRule="auto"/>
        <w:ind w:firstLine="709"/>
        <w:jc w:val="both"/>
        <w:rPr>
          <w:sz w:val="28"/>
          <w:szCs w:val="28"/>
          <w:lang w:eastAsia="vi-VN"/>
        </w:rPr>
      </w:pPr>
      <w:r w:rsidRPr="00F479C0">
        <w:rPr>
          <w:sz w:val="28"/>
          <w:szCs w:val="28"/>
          <w:lang w:eastAsia="vi-VN"/>
        </w:rPr>
        <w:t>Đơn khiếu nại không thuộc thẩm quyền giải quyết của cơ quan, tổ chức, đơn vị mình mà có họ tên, chữ ký của nhiều người thì người xử lý đơn hướng dẫn cho một người khiếu nại có địa chỉ rõ ràng gửi đơn đến đúng cơ quan, tổ chức, đơn vị, người có thẩm quyền giải quyết. Việc hướng dẫn được thực hiện theo Mẫu số 02 ban hành kèm theo Thông tư số 05/2021/TT-TTCP ngày 01/10/2021 của Thanh tra Chính phủ quy định quy trình xử lý đơn khiếu nại, đơn tố cáo, đơn kiến nghị, phản ánh.</w:t>
      </w:r>
    </w:p>
    <w:p w14:paraId="32206857" w14:textId="77777777" w:rsidR="00B90A9B" w:rsidRPr="00F479C0" w:rsidRDefault="00B90A9B" w:rsidP="00B90A9B">
      <w:pPr>
        <w:spacing w:line="312" w:lineRule="auto"/>
        <w:ind w:left="-105" w:firstLine="814"/>
        <w:jc w:val="both"/>
        <w:rPr>
          <w:spacing w:val="-8"/>
          <w:sz w:val="28"/>
          <w:szCs w:val="28"/>
          <w:lang w:eastAsia="vi-VN"/>
        </w:rPr>
      </w:pPr>
      <w:r w:rsidRPr="00F479C0">
        <w:rPr>
          <w:spacing w:val="-8"/>
          <w:sz w:val="28"/>
          <w:szCs w:val="28"/>
          <w:lang w:val="vi-VN" w:eastAsia="vi-VN"/>
        </w:rPr>
        <w:t>+</w:t>
      </w:r>
      <w:r w:rsidRPr="00F479C0">
        <w:rPr>
          <w:spacing w:val="-8"/>
          <w:sz w:val="28"/>
          <w:szCs w:val="28"/>
          <w:lang w:eastAsia="vi-VN"/>
        </w:rPr>
        <w:t xml:space="preserve"> Đơn khiếu nại có gửi kèm theo giấy tờ, tài liệu gốc:</w:t>
      </w:r>
    </w:p>
    <w:p w14:paraId="204FAFDE" w14:textId="77777777" w:rsidR="00B90A9B" w:rsidRPr="00F479C0" w:rsidRDefault="00B90A9B" w:rsidP="00B90A9B">
      <w:pPr>
        <w:spacing w:line="312" w:lineRule="auto"/>
        <w:ind w:firstLine="709"/>
        <w:jc w:val="both"/>
        <w:rPr>
          <w:spacing w:val="-4"/>
          <w:sz w:val="28"/>
          <w:szCs w:val="28"/>
          <w:lang w:eastAsia="vi-VN"/>
        </w:rPr>
      </w:pPr>
      <w:r w:rsidRPr="00F479C0">
        <w:rPr>
          <w:spacing w:val="-4"/>
          <w:sz w:val="28"/>
          <w:szCs w:val="28"/>
          <w:lang w:eastAsia="vi-VN"/>
        </w:rPr>
        <w:t>Đơn khiếu nại có gửi kèm theo giấy tờ, tài liệu gốc thì người xử lý đơn trả lại cho người gửi đơn giấy tờ, tài liệu đó.</w:t>
      </w:r>
    </w:p>
    <w:p w14:paraId="2C1A9E75" w14:textId="77777777" w:rsidR="00B90A9B" w:rsidRPr="00F479C0" w:rsidRDefault="00B90A9B" w:rsidP="00B90A9B">
      <w:pPr>
        <w:spacing w:line="312" w:lineRule="auto"/>
        <w:ind w:firstLine="709"/>
        <w:jc w:val="both"/>
        <w:rPr>
          <w:sz w:val="28"/>
          <w:szCs w:val="28"/>
          <w:lang w:eastAsia="vi-VN"/>
        </w:rPr>
      </w:pPr>
      <w:r w:rsidRPr="00F479C0">
        <w:rPr>
          <w:sz w:val="28"/>
          <w:szCs w:val="28"/>
          <w:lang w:val="vi-VN" w:eastAsia="vi-VN"/>
        </w:rPr>
        <w:t xml:space="preserve">+ </w:t>
      </w:r>
      <w:r w:rsidRPr="00F479C0">
        <w:rPr>
          <w:sz w:val="28"/>
          <w:szCs w:val="28"/>
          <w:lang w:eastAsia="vi-VN"/>
        </w:rPr>
        <w:t>Đơn khiếu nại đối với quyết định hành chính có khả năng gây hậu quả khó khắc phục:</w:t>
      </w:r>
    </w:p>
    <w:p w14:paraId="143DBAEF" w14:textId="77777777" w:rsidR="00B90A9B" w:rsidRPr="00F479C0" w:rsidRDefault="00B90A9B" w:rsidP="00B90A9B">
      <w:pPr>
        <w:spacing w:line="312" w:lineRule="auto"/>
        <w:ind w:firstLine="709"/>
        <w:jc w:val="both"/>
        <w:rPr>
          <w:spacing w:val="-4"/>
          <w:sz w:val="28"/>
          <w:szCs w:val="28"/>
          <w:lang w:eastAsia="vi-VN"/>
        </w:rPr>
      </w:pPr>
      <w:r w:rsidRPr="00F479C0">
        <w:rPr>
          <w:spacing w:val="-4"/>
          <w:sz w:val="28"/>
          <w:szCs w:val="28"/>
          <w:lang w:eastAsia="vi-VN"/>
        </w:rPr>
        <w:t>Trong trường hợp có căn cứ cho rằng việc thi hành quyết định hành chính sẽ gây hậu quả khó khắc phục thì người xử lý đơn kịp thời báo cáo để người đứng đầu cơ quan, tổ chức, đơn vị xem xét, quyết định tạm đình chỉ hoặc kiến nghị cơ quan, người có thẩm quyền tạm đình chỉ việc thi hành quyết định hành chính.</w:t>
      </w:r>
    </w:p>
    <w:p w14:paraId="1F3920CB" w14:textId="77777777" w:rsidR="00B90A9B" w:rsidRPr="00F479C0" w:rsidRDefault="00B90A9B" w:rsidP="00B90A9B">
      <w:pPr>
        <w:spacing w:line="312" w:lineRule="auto"/>
        <w:ind w:firstLine="709"/>
        <w:jc w:val="both"/>
        <w:rPr>
          <w:spacing w:val="-2"/>
          <w:sz w:val="28"/>
          <w:szCs w:val="28"/>
          <w:lang w:eastAsia="vi-VN"/>
        </w:rPr>
      </w:pPr>
      <w:r w:rsidRPr="00F479C0">
        <w:rPr>
          <w:spacing w:val="-2"/>
          <w:sz w:val="28"/>
          <w:szCs w:val="28"/>
          <w:lang w:eastAsia="vi-VN"/>
        </w:rPr>
        <w:t>Sau khi nhận được báo cáo hoặc kiến nghị, người có thẩm quyền có trách nhiệm xem xét, quyết định việc tạm đình chỉ, chịu trách nhiệm về quyết định của mình và thông báo cho cơ quan, tổ chức, đơn vị đã kiến nghị biết kết quả xử lý.</w:t>
      </w:r>
    </w:p>
    <w:p w14:paraId="6DABC789" w14:textId="77777777" w:rsidR="00B90A9B" w:rsidRPr="00F479C0" w:rsidRDefault="00B90A9B" w:rsidP="00B90A9B">
      <w:pPr>
        <w:tabs>
          <w:tab w:val="left" w:pos="6075"/>
          <w:tab w:val="left" w:pos="8505"/>
        </w:tabs>
        <w:spacing w:line="312" w:lineRule="auto"/>
        <w:ind w:firstLine="709"/>
        <w:jc w:val="both"/>
        <w:rPr>
          <w:i/>
          <w:iCs/>
          <w:sz w:val="28"/>
          <w:szCs w:val="28"/>
          <w:lang w:eastAsia="vi-VN"/>
        </w:rPr>
      </w:pPr>
      <w:r w:rsidRPr="00F479C0">
        <w:rPr>
          <w:i/>
          <w:iCs/>
          <w:sz w:val="28"/>
          <w:szCs w:val="28"/>
          <w:lang w:val="vi-VN" w:eastAsia="vi-VN"/>
        </w:rPr>
        <w:t>-</w:t>
      </w:r>
      <w:r w:rsidRPr="00F479C0">
        <w:rPr>
          <w:i/>
          <w:iCs/>
          <w:sz w:val="28"/>
          <w:szCs w:val="28"/>
          <w:lang w:eastAsia="vi-VN"/>
        </w:rPr>
        <w:t xml:space="preserve"> Đối với đơn tố cáo</w:t>
      </w:r>
    </w:p>
    <w:p w14:paraId="7212D105" w14:textId="77777777" w:rsidR="00B90A9B" w:rsidRPr="00F479C0" w:rsidRDefault="00B90A9B" w:rsidP="00B90A9B">
      <w:pPr>
        <w:tabs>
          <w:tab w:val="left" w:pos="6075"/>
          <w:tab w:val="left" w:pos="8505"/>
        </w:tabs>
        <w:spacing w:line="312" w:lineRule="auto"/>
        <w:ind w:firstLine="709"/>
        <w:jc w:val="both"/>
        <w:rPr>
          <w:sz w:val="28"/>
          <w:szCs w:val="28"/>
          <w:lang w:eastAsia="vi-VN"/>
        </w:rPr>
      </w:pPr>
      <w:r w:rsidRPr="00F479C0">
        <w:rPr>
          <w:sz w:val="28"/>
          <w:szCs w:val="28"/>
          <w:lang w:val="vi-VN" w:eastAsia="vi-VN"/>
        </w:rPr>
        <w:lastRenderedPageBreak/>
        <w:t xml:space="preserve">+ </w:t>
      </w:r>
      <w:r w:rsidRPr="00F479C0">
        <w:rPr>
          <w:sz w:val="28"/>
          <w:szCs w:val="28"/>
          <w:lang w:eastAsia="vi-VN"/>
        </w:rPr>
        <w:t>Đơn tố cáo thuộc thẩm quyền giải quyết:</w:t>
      </w:r>
    </w:p>
    <w:p w14:paraId="56E9AF91" w14:textId="77777777" w:rsidR="00B90A9B" w:rsidRPr="00F479C0" w:rsidRDefault="00B90A9B" w:rsidP="00B90A9B">
      <w:pPr>
        <w:tabs>
          <w:tab w:val="left" w:pos="6075"/>
          <w:tab w:val="left" w:pos="8505"/>
        </w:tabs>
        <w:spacing w:line="312" w:lineRule="auto"/>
        <w:ind w:firstLine="709"/>
        <w:jc w:val="both"/>
        <w:rPr>
          <w:bCs/>
          <w:spacing w:val="-4"/>
          <w:sz w:val="28"/>
          <w:szCs w:val="28"/>
        </w:rPr>
      </w:pPr>
      <w:r w:rsidRPr="00F479C0">
        <w:rPr>
          <w:spacing w:val="-4"/>
          <w:sz w:val="28"/>
          <w:szCs w:val="28"/>
          <w:lang w:eastAsia="vi-VN"/>
        </w:rPr>
        <w:t xml:space="preserve">Đơn tố cáo thuộc thẩm quyền giải quyết của cơ quan, tổ chức, đơn vị mình và đủ điều kiện thụ lý theo quy định tại khoản 1 Điều 29 Luật Tố cáo thì người xử lý đơn báo cáo người đứng đầu để thụ lý giải quyết theo quy định. Việc đề xuất thụ lý giải quyết được thực hiện theo Mẫu số 01 ban hành kèm theo Thông tư số </w:t>
      </w:r>
      <w:r w:rsidRPr="00F479C0">
        <w:rPr>
          <w:bCs/>
          <w:spacing w:val="-4"/>
          <w:sz w:val="28"/>
          <w:szCs w:val="28"/>
        </w:rPr>
        <w:t>05/2021/TT-TTCP ngày  01/10/2021 của Thanh tra Chính phủ quy định quy trình xử lý đơn khiếu nại, đơn tố cáo, đơn kiến nghị, phản ánh.</w:t>
      </w:r>
    </w:p>
    <w:p w14:paraId="5E01262A"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lang w:val="vi-VN"/>
        </w:rPr>
        <w:t>+</w:t>
      </w:r>
      <w:r w:rsidRPr="00F479C0">
        <w:rPr>
          <w:bCs/>
          <w:sz w:val="28"/>
          <w:szCs w:val="28"/>
        </w:rPr>
        <w:t xml:space="preserve"> Đơn tố cáo không thuộc thẩm quyền giải quyết:</w:t>
      </w:r>
    </w:p>
    <w:p w14:paraId="6D2206F3"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rPr>
        <w:t>Đơn tố cáo không thuộc thẩm quyền giải quyết của cơ quan, tổ chức, đơn vị mình thì người xử lý đơn đề xuất với người đứng đầu chuyển đơn và các thông tin, tài liệu kèm theo (nếu có) đến cơ quan, tổ chức, đơn vị có thẩm quyền giải quyết theo quy định của pháp luật. Việc chuyển đơn tố cáo được thực hiện theo Mẫu số 03 ban hành kèm theo Thông tư số 05/2021/TT-TTCP ngày 01/10/2021 của Thanh tra Chính phủ quy định quy trình xử lý đơn khiếu nại, đơn tố cáo, đơn kiến nghị, phản ánh…Việc chuyển đơn đến cơ quan có thẩm quyền chỉ thực hiện một lần đối với đơn tố cáo có cùng nội dung.</w:t>
      </w:r>
    </w:p>
    <w:p w14:paraId="4D71957B"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lang w:val="vi-VN"/>
        </w:rPr>
        <w:t>+</w:t>
      </w:r>
      <w:r w:rsidRPr="00F479C0">
        <w:rPr>
          <w:bCs/>
          <w:sz w:val="28"/>
          <w:szCs w:val="28"/>
        </w:rPr>
        <w:t xml:space="preserve"> Đơn tố cáo đối với đảng viên:</w:t>
      </w:r>
    </w:p>
    <w:p w14:paraId="19807D9B"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rPr>
        <w:t>Đơn tố cáo đối với đảng viên vi phạm Điều lệ Đảng, chủ trương, nghị quyết, chỉ thị, quy định, quy chế, kết luận của Đảng được chuyển đến cơ quan có thẩm quyền để xử lý theo quy định của Đảng.</w:t>
      </w:r>
    </w:p>
    <w:p w14:paraId="715F68B1"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lang w:val="vi-VN"/>
        </w:rPr>
        <w:t>+</w:t>
      </w:r>
      <w:r w:rsidRPr="00F479C0">
        <w:rPr>
          <w:bCs/>
          <w:sz w:val="28"/>
          <w:szCs w:val="28"/>
        </w:rPr>
        <w:t xml:space="preserve"> Đơn tố cáo hành vi vi phạm pháp luật gây thiệt hại hoặc đe dọa gây thiệt hại nghiêm trọng đến lợi ích của Nhà nước, quyền và lợi ích hợp pháp của cá nhân, cơ quan, tổ chức:</w:t>
      </w:r>
    </w:p>
    <w:p w14:paraId="74402FC8" w14:textId="77777777" w:rsidR="00B90A9B" w:rsidRPr="00F479C0" w:rsidRDefault="00B90A9B" w:rsidP="00B90A9B">
      <w:pPr>
        <w:tabs>
          <w:tab w:val="left" w:pos="6075"/>
          <w:tab w:val="left" w:pos="8505"/>
        </w:tabs>
        <w:spacing w:line="312" w:lineRule="auto"/>
        <w:ind w:firstLine="709"/>
        <w:jc w:val="both"/>
        <w:rPr>
          <w:bCs/>
          <w:spacing w:val="-2"/>
          <w:sz w:val="28"/>
          <w:szCs w:val="28"/>
        </w:rPr>
      </w:pPr>
      <w:r w:rsidRPr="00F479C0">
        <w:rPr>
          <w:bCs/>
          <w:spacing w:val="-2"/>
          <w:sz w:val="28"/>
          <w:szCs w:val="28"/>
        </w:rPr>
        <w:t>Đơn tố cáo có hành vi vi phạm pháp luật gây thiệt hại hoặc đe dọa gây thiệt hại nghiêm trọng đến lợi ích của Nhà nước, quyền và lợi ích hợp pháp của cá nhân, cơ quan, tổ chức thì người xử lý đơn phải kịp thời báo cáo, tham mưu, đề xuất để người đứng đầu cơ quan, tổ chức, đơn vị áp dụng biện pháp cần thiết theo thẩm quyền hoặc thông báo cho cơ quan, tổ chức, đơn vị có thẩm quyền kịp thời áp dụng biện pháp ngăn chặn theo quy định của pháp luật.</w:t>
      </w:r>
    </w:p>
    <w:p w14:paraId="5D75F1A2"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lang w:val="vi-VN"/>
        </w:rPr>
        <w:t>+</w:t>
      </w:r>
      <w:r w:rsidRPr="00F479C0">
        <w:rPr>
          <w:bCs/>
          <w:sz w:val="28"/>
          <w:szCs w:val="28"/>
        </w:rPr>
        <w:t xml:space="preserve"> Đơn tố cáo hành vi vi phạm thẩm quyền, trình tự, thủ tục giải quyết khiếu nại:</w:t>
      </w:r>
    </w:p>
    <w:p w14:paraId="10C3B5F0"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rPr>
        <w:t xml:space="preserve">Đơn tố cáo người giải quyết khiếu nại vi phạm về thẩm quyền, trình tự, thủ tục giải quyết khiếu nại thì không thụ lý đơn theo quy định của Luật Tố cáo. Trong trường hợp này, người xử lý đơn hướng dẫn người có đơn tiếp tục thực hiện việc </w:t>
      </w:r>
      <w:r w:rsidRPr="00F479C0">
        <w:rPr>
          <w:bCs/>
          <w:sz w:val="28"/>
          <w:szCs w:val="28"/>
        </w:rPr>
        <w:lastRenderedPageBreak/>
        <w:t>khiếu nại hoặc khởi kiện vụ án hành chính tại Tòa án có thẩm quyền theo quy định của pháp luật.</w:t>
      </w:r>
    </w:p>
    <w:p w14:paraId="3F2762BF"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rPr>
        <w:t>Đối với đơn tố cáo mà người tố cáo cung cấp được thông tin, tài liệu, chứng cứ xác định người giải quyết khiếu nại có hành vi vi phạm một trong các điều cấm được quy định  tại các khoản 1, 2 và 4 của Điều 6 Luật Khiếu nại thì thụ lý giải quyết theo quy định của Luật Tố cáo.</w:t>
      </w:r>
    </w:p>
    <w:p w14:paraId="650419D1" w14:textId="77777777" w:rsidR="00B90A9B" w:rsidRPr="00F479C0" w:rsidRDefault="00B90A9B" w:rsidP="00B90A9B">
      <w:pPr>
        <w:tabs>
          <w:tab w:val="left" w:pos="6075"/>
          <w:tab w:val="left" w:pos="8505"/>
        </w:tabs>
        <w:spacing w:line="312" w:lineRule="auto"/>
        <w:ind w:firstLine="709"/>
        <w:jc w:val="both"/>
        <w:rPr>
          <w:bCs/>
          <w:i/>
          <w:iCs/>
          <w:sz w:val="28"/>
          <w:szCs w:val="28"/>
          <w:lang w:val="vi-VN"/>
        </w:rPr>
      </w:pPr>
      <w:r w:rsidRPr="00F479C0">
        <w:rPr>
          <w:bCs/>
          <w:i/>
          <w:iCs/>
          <w:sz w:val="28"/>
          <w:szCs w:val="28"/>
          <w:lang w:val="vi-VN"/>
        </w:rPr>
        <w:t>-</w:t>
      </w:r>
      <w:r w:rsidRPr="00F479C0">
        <w:rPr>
          <w:bCs/>
          <w:i/>
          <w:iCs/>
          <w:sz w:val="28"/>
          <w:szCs w:val="28"/>
        </w:rPr>
        <w:t xml:space="preserve"> Xử lý các loại đơn khác</w:t>
      </w:r>
    </w:p>
    <w:p w14:paraId="695F5E5C" w14:textId="77777777" w:rsidR="00B90A9B" w:rsidRPr="00F479C0" w:rsidRDefault="00B90A9B" w:rsidP="00B90A9B">
      <w:pPr>
        <w:tabs>
          <w:tab w:val="left" w:pos="6075"/>
          <w:tab w:val="left" w:pos="8505"/>
        </w:tabs>
        <w:spacing w:line="312" w:lineRule="auto"/>
        <w:ind w:firstLine="709"/>
        <w:jc w:val="both"/>
        <w:rPr>
          <w:bCs/>
          <w:i/>
          <w:iCs/>
          <w:sz w:val="28"/>
          <w:szCs w:val="28"/>
        </w:rPr>
      </w:pPr>
      <w:r w:rsidRPr="00F479C0">
        <w:rPr>
          <w:bCs/>
          <w:i/>
          <w:iCs/>
          <w:sz w:val="28"/>
          <w:szCs w:val="28"/>
          <w:lang w:val="vi-VN"/>
        </w:rPr>
        <w:t>+</w:t>
      </w:r>
      <w:r w:rsidRPr="00F479C0">
        <w:rPr>
          <w:sz w:val="28"/>
          <w:szCs w:val="28"/>
          <w:lang w:eastAsia="vi-VN"/>
        </w:rPr>
        <w:t xml:space="preserve"> Đơn kiến nghị, phản ánh</w:t>
      </w:r>
    </w:p>
    <w:p w14:paraId="0AB3DDCB" w14:textId="77777777" w:rsidR="00B90A9B" w:rsidRPr="00F479C0" w:rsidRDefault="00B90A9B" w:rsidP="00B90A9B">
      <w:pPr>
        <w:tabs>
          <w:tab w:val="left" w:pos="6075"/>
          <w:tab w:val="left" w:pos="8505"/>
        </w:tabs>
        <w:spacing w:line="312" w:lineRule="auto"/>
        <w:ind w:firstLine="709"/>
        <w:jc w:val="both"/>
        <w:rPr>
          <w:sz w:val="28"/>
          <w:szCs w:val="28"/>
          <w:lang w:eastAsia="vi-VN"/>
        </w:rPr>
      </w:pPr>
      <w:r w:rsidRPr="00F479C0">
        <w:rPr>
          <w:sz w:val="28"/>
          <w:szCs w:val="28"/>
          <w:lang w:eastAsia="vi-VN"/>
        </w:rPr>
        <w:t>Đơn kiến nghị, phản ánh về những nội dung thuộc trách nhiệm quản lý của cơ quan, tổ chức, đơn vị mình thì người xử lý đơn báo cáo, đề xuất người đứng đầu giải quyết, trả lời theo quy định của pháp luật.</w:t>
      </w:r>
    </w:p>
    <w:p w14:paraId="31507D94"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sz w:val="28"/>
          <w:szCs w:val="28"/>
          <w:lang w:eastAsia="vi-VN"/>
        </w:rPr>
        <w:t xml:space="preserve">Đơn kiến nghị, phản ánh mà nội dung không thuộc trách nhiệm quản lý của cơ quan, tổ chức, đơn vị mình thì người xử lý đơn báo cáo, đề xuất người đứng đầu quyết định việc chuyển đơn đến cơ quan, tổ chức, đơn vị có trách nhiệm giải quyết và thông báo cáo người gửi đơn. Việc chuyển đơn kiến nghị, phản ánh được thực hiện theo Mẫu số 04 ban hành kèm theo Thông tư số </w:t>
      </w:r>
      <w:r w:rsidRPr="00F479C0">
        <w:rPr>
          <w:bCs/>
          <w:sz w:val="28"/>
          <w:szCs w:val="28"/>
        </w:rPr>
        <w:t>05/2021/TT-TTCP ngày 01/10/2021 của Thanh tra Chính phủ quy định quy trình xử lý đơn khiếu nại, đơn tố cáo, đơn kiến nghị, phản ánh.</w:t>
      </w:r>
    </w:p>
    <w:p w14:paraId="77EE5F85"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lang w:val="vi-VN"/>
        </w:rPr>
        <w:t>+</w:t>
      </w:r>
      <w:r w:rsidRPr="00F479C0">
        <w:rPr>
          <w:bCs/>
          <w:sz w:val="28"/>
          <w:szCs w:val="28"/>
        </w:rPr>
        <w:t xml:space="preserve"> Đơn có nhiều nội dung khác nhau</w:t>
      </w:r>
    </w:p>
    <w:p w14:paraId="0ED35978" w14:textId="77777777" w:rsidR="00B90A9B" w:rsidRPr="00F479C0" w:rsidRDefault="00B90A9B" w:rsidP="00B90A9B">
      <w:pPr>
        <w:spacing w:line="312" w:lineRule="auto"/>
        <w:ind w:firstLine="709"/>
        <w:jc w:val="both"/>
        <w:rPr>
          <w:sz w:val="28"/>
          <w:szCs w:val="28"/>
        </w:rPr>
      </w:pPr>
      <w:r w:rsidRPr="00F479C0">
        <w:rPr>
          <w:sz w:val="28"/>
          <w:szCs w:val="28"/>
          <w:lang w:val="vi-VN"/>
        </w:rPr>
        <w:t>Đơn có cả nội dung khiếu nại, tố cáo, kiến nghị, phản ánh thì người xử lý đơn hướng dẫn người gửi đơn tách riêng từng nội dung để gửi đến đúng cơ quan, tổ chức, đơn vị, cá nhân có thẩm quyền giải quyết. Việc hướng dẫn được thực hiện theo Mẫu số 05 ban hành kèm theo Thông tư số 05/2021/TT-TTCP ngày 01/10/2021 của Thanh tra Chính phủ quy định quy trình xử lý đơn khiếu nại, đơn tố cáo, đơn kiến nghị, phản ánh.</w:t>
      </w:r>
    </w:p>
    <w:p w14:paraId="5D1C16A6" w14:textId="77777777" w:rsidR="00B90A9B" w:rsidRPr="00F479C0" w:rsidRDefault="00B90A9B" w:rsidP="00B90A9B">
      <w:pPr>
        <w:spacing w:line="312" w:lineRule="auto"/>
        <w:ind w:firstLine="709"/>
        <w:jc w:val="both"/>
        <w:rPr>
          <w:sz w:val="28"/>
          <w:szCs w:val="28"/>
        </w:rPr>
      </w:pPr>
      <w:r w:rsidRPr="00F479C0">
        <w:rPr>
          <w:iCs/>
          <w:sz w:val="28"/>
          <w:szCs w:val="28"/>
          <w:lang w:val="vi-VN"/>
        </w:rPr>
        <w:t>+ Đơn thuộc thẩm quyền giải quyết của cơ quan tiến hành tố tụng, thi hành án</w:t>
      </w:r>
    </w:p>
    <w:p w14:paraId="199DD824" w14:textId="77777777" w:rsidR="00B90A9B" w:rsidRPr="00F479C0" w:rsidRDefault="00B90A9B" w:rsidP="00B90A9B">
      <w:pPr>
        <w:spacing w:line="312" w:lineRule="auto"/>
        <w:ind w:firstLine="709"/>
        <w:jc w:val="both"/>
        <w:rPr>
          <w:sz w:val="28"/>
          <w:szCs w:val="28"/>
        </w:rPr>
      </w:pPr>
      <w:r w:rsidRPr="00F479C0">
        <w:rPr>
          <w:sz w:val="28"/>
          <w:szCs w:val="28"/>
          <w:lang w:val="vi-VN"/>
        </w:rPr>
        <w:t>Đơn thuộc thẩm quyền giải quyết của cơ quan tiến hành tố tụng, thi hành án thì người xử lý đơn hướng dẫn gửi đơn hoặc báo cáo, đề xuất người đứng đầu quyết định việc chuyển đơn đến cơ quan có thẩm quyền để được giải quyết theo quy định của pháp luật.</w:t>
      </w:r>
    </w:p>
    <w:p w14:paraId="57799DE4" w14:textId="77777777" w:rsidR="00B90A9B" w:rsidRPr="00F479C0" w:rsidRDefault="00B90A9B" w:rsidP="00B90A9B">
      <w:pPr>
        <w:tabs>
          <w:tab w:val="left" w:pos="6075"/>
          <w:tab w:val="left" w:pos="8505"/>
        </w:tabs>
        <w:spacing w:line="312" w:lineRule="auto"/>
        <w:ind w:firstLine="709"/>
        <w:jc w:val="both"/>
        <w:rPr>
          <w:bCs/>
          <w:spacing w:val="-6"/>
          <w:sz w:val="28"/>
          <w:szCs w:val="28"/>
        </w:rPr>
      </w:pPr>
      <w:r w:rsidRPr="00F479C0">
        <w:rPr>
          <w:bCs/>
          <w:spacing w:val="-6"/>
          <w:sz w:val="28"/>
          <w:szCs w:val="28"/>
          <w:lang w:val="vi-VN"/>
        </w:rPr>
        <w:t>+</w:t>
      </w:r>
      <w:r w:rsidRPr="00F479C0">
        <w:rPr>
          <w:bCs/>
          <w:spacing w:val="-6"/>
          <w:sz w:val="28"/>
          <w:szCs w:val="28"/>
        </w:rPr>
        <w:t xml:space="preserve"> Đơn thuộc thẩm quyền giải quyết của Quốc hội, Hội đồng nhân dân các cấp</w:t>
      </w:r>
    </w:p>
    <w:p w14:paraId="6FAB123C"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rPr>
        <w:t xml:space="preserve">Đơn thuộc thẩm quyền giải quyết của Quốc hội, Hội đồng nhân dân các cấp thì người xử lý đơn hướng dẫn gửi đơn hoặc báo cáo người đứng đầu cơ quan, tổ </w:t>
      </w:r>
      <w:r w:rsidRPr="00F479C0">
        <w:rPr>
          <w:bCs/>
          <w:sz w:val="28"/>
          <w:szCs w:val="28"/>
        </w:rPr>
        <w:lastRenderedPageBreak/>
        <w:t>chức, đơn vị quyết định việc chuyển đơn đến cơ quan có thẩm quyền để được giải quyết theo quy định của pháp luật.</w:t>
      </w:r>
    </w:p>
    <w:p w14:paraId="10E782E8"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lang w:val="vi-VN"/>
        </w:rPr>
        <w:t>+</w:t>
      </w:r>
      <w:r w:rsidRPr="00F479C0">
        <w:rPr>
          <w:bCs/>
          <w:sz w:val="28"/>
          <w:szCs w:val="28"/>
        </w:rPr>
        <w:t xml:space="preserve"> Đơn thuộc thẩm quyền giải quyết của các cơ quan khác của Nhà nước</w:t>
      </w:r>
    </w:p>
    <w:p w14:paraId="1C95C28B" w14:textId="77777777" w:rsidR="00B90A9B" w:rsidRPr="00F479C0" w:rsidRDefault="00B90A9B" w:rsidP="00B90A9B">
      <w:pPr>
        <w:tabs>
          <w:tab w:val="left" w:pos="6075"/>
          <w:tab w:val="left" w:pos="8505"/>
        </w:tabs>
        <w:spacing w:line="312" w:lineRule="auto"/>
        <w:ind w:firstLine="709"/>
        <w:jc w:val="both"/>
        <w:rPr>
          <w:bCs/>
          <w:spacing w:val="-4"/>
          <w:sz w:val="28"/>
          <w:szCs w:val="28"/>
        </w:rPr>
      </w:pPr>
      <w:r w:rsidRPr="00F479C0">
        <w:rPr>
          <w:bCs/>
          <w:spacing w:val="-4"/>
          <w:sz w:val="28"/>
          <w:szCs w:val="28"/>
        </w:rPr>
        <w:t>Đơn thuộc thẩm quyền giải quyết của Văn phòng Chủ tịch nước, Kiểm toán nhà nước và các cơ quan khác của Nhà nước thì người xử lý đơn hướng dẫn gửi đơn hoặc báo cáo người đứng đầu cơ quan, tổ chức, đơn vị quyết định việc chuyển đơn đến cơ quan có thẩm quyền để được giải quyết theo quy định pháp luật.</w:t>
      </w:r>
    </w:p>
    <w:p w14:paraId="3855142E"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lang w:val="vi-VN"/>
        </w:rPr>
        <w:t>+</w:t>
      </w:r>
      <w:r w:rsidRPr="00F479C0">
        <w:rPr>
          <w:bCs/>
          <w:sz w:val="28"/>
          <w:szCs w:val="28"/>
        </w:rPr>
        <w:t xml:space="preserve"> Đơn thuộc trách nhiệm giải quyết của tổ chức chính trị, tổ chức chính trị - xã hội, tổ chức chính trị, xã hội - nghề nghiệp, tổ chức xã hội, tổ chức xã hội - nghề nghiệp và các tổ chức tôn giáo.</w:t>
      </w:r>
    </w:p>
    <w:p w14:paraId="32F3FFB4"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rPr>
        <w:t>Đơn có nội dung liên quan đến tổ chức, hoạt động của tổ chức chính trị, tổ chức chính trị - xã hội, tổ chức chính trị - xã hội - nghề nghiệp, tổ chức xã hội, tổ chức xã hội - nghề nghiệp và các tổ chức tôn giáo thì người xử lý đơn hướng dẫn gửi đơn hoặc báo cáo người đứng đầu cơ quan, tổ chức, đơn vị quyết định việc chuyển đơn đến tổ chức có trách nhiệm giải quyết theo quy định của pháp luật và Điều lệ, Quy chế hoạt động của tổ chức đó.</w:t>
      </w:r>
    </w:p>
    <w:p w14:paraId="55A571CF"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lang w:val="vi-VN"/>
        </w:rPr>
        <w:t>+</w:t>
      </w:r>
      <w:r w:rsidRPr="00F479C0">
        <w:rPr>
          <w:bCs/>
          <w:sz w:val="28"/>
          <w:szCs w:val="28"/>
        </w:rPr>
        <w:t xml:space="preserve"> Đơn thuộc thẩm quyền giải quyết của đơn vị sự nghiệp công lập, doanh nghiệp nhà nước và các đơn vị, tổ chức khác</w:t>
      </w:r>
    </w:p>
    <w:p w14:paraId="470BEEBC"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rPr>
        <w:t>Đơn liên quan đến tổ chức, hoạt động của đơn vị sự nghiệp công lập, của doanh nghiệp nhà nước và các đơn vị, tổ chức khác thì người xử lý đơn hướng dẫn gửi đơn hoặc chuyển đơn đến đơn vị, doanh nghiệp đó để giải quyết theo quy định của pháp luật.</w:t>
      </w:r>
    </w:p>
    <w:p w14:paraId="2FD288A6" w14:textId="77777777" w:rsidR="00B90A9B" w:rsidRPr="00F479C0" w:rsidRDefault="00B90A9B" w:rsidP="00B90A9B">
      <w:pPr>
        <w:tabs>
          <w:tab w:val="left" w:pos="6075"/>
          <w:tab w:val="left" w:pos="8505"/>
        </w:tabs>
        <w:spacing w:line="312" w:lineRule="auto"/>
        <w:ind w:firstLine="709"/>
        <w:jc w:val="both"/>
        <w:rPr>
          <w:bCs/>
          <w:sz w:val="28"/>
          <w:szCs w:val="28"/>
        </w:rPr>
      </w:pPr>
      <w:r w:rsidRPr="00F479C0">
        <w:rPr>
          <w:bCs/>
          <w:sz w:val="28"/>
          <w:szCs w:val="28"/>
          <w:lang w:val="vi-VN"/>
        </w:rPr>
        <w:t>+</w:t>
      </w:r>
      <w:r w:rsidRPr="00F479C0">
        <w:rPr>
          <w:bCs/>
          <w:sz w:val="28"/>
          <w:szCs w:val="28"/>
        </w:rPr>
        <w:t xml:space="preserve"> Đơn khiếu nại, đơn tố cáo, đơn kiến nghị, phản ánh về những vụ việc có tính chất phức tạp</w:t>
      </w:r>
    </w:p>
    <w:p w14:paraId="3AD126CA" w14:textId="77777777" w:rsidR="00B90A9B" w:rsidRPr="00F479C0" w:rsidRDefault="00B90A9B" w:rsidP="00B90A9B">
      <w:pPr>
        <w:tabs>
          <w:tab w:val="left" w:pos="6075"/>
          <w:tab w:val="left" w:pos="8505"/>
        </w:tabs>
        <w:spacing w:line="312" w:lineRule="auto"/>
        <w:ind w:right="281" w:firstLine="709"/>
        <w:jc w:val="both"/>
        <w:rPr>
          <w:bCs/>
          <w:sz w:val="28"/>
          <w:szCs w:val="28"/>
          <w:lang w:val="vi-VN"/>
        </w:rPr>
      </w:pPr>
      <w:r w:rsidRPr="00F479C0">
        <w:rPr>
          <w:bCs/>
          <w:sz w:val="28"/>
          <w:szCs w:val="28"/>
        </w:rPr>
        <w:t>Đơn khiếu nại, đơn tố cáo, đơn kiến nghị, phản ánh về vụ việc phức tạp, tồn đọng, kéo dài, có sự tham gia của nhiều người; vụ việc có liên quan đến chính sách dân tộc, tôn giáo, an ninh chính trị và trật tự an toàn xã hội thì người xử lý đơn phải báo cáo với người đứng đầu cơ quan, tổ chức, đơn vị để kịp thời áp dụng các biện pháp xử lý theo thẩm quyền hoặc đề nghị với các cơ quan, tổ chức, đơn vị có thẩm quyền áp dụng biện pháp xử lý theo quy định của pháp luật.</w:t>
      </w:r>
    </w:p>
    <w:p w14:paraId="04C9EF19" w14:textId="77777777" w:rsidR="00B90A9B" w:rsidRPr="00F479C0" w:rsidRDefault="00B90A9B" w:rsidP="00B90A9B">
      <w:pPr>
        <w:tabs>
          <w:tab w:val="left" w:pos="6075"/>
          <w:tab w:val="left" w:pos="8505"/>
        </w:tabs>
        <w:spacing w:line="312" w:lineRule="auto"/>
        <w:ind w:right="281" w:firstLine="709"/>
        <w:jc w:val="both"/>
        <w:rPr>
          <w:bCs/>
          <w:sz w:val="28"/>
          <w:szCs w:val="28"/>
          <w:lang w:val="vi-VN" w:eastAsia="vi-VN"/>
        </w:rPr>
      </w:pPr>
      <w:r w:rsidRPr="00F479C0">
        <w:rPr>
          <w:b/>
          <w:spacing w:val="-4"/>
          <w:sz w:val="28"/>
          <w:szCs w:val="28"/>
        </w:rPr>
        <w:t xml:space="preserve"> </w:t>
      </w:r>
      <w:r w:rsidRPr="00F479C0">
        <w:rPr>
          <w:b/>
          <w:spacing w:val="-4"/>
          <w:sz w:val="28"/>
          <w:szCs w:val="28"/>
          <w:lang w:val="vi-VN"/>
        </w:rPr>
        <w:t xml:space="preserve">(2) Địa điểm thực hiện: </w:t>
      </w:r>
      <w:r w:rsidRPr="00F479C0">
        <w:rPr>
          <w:bCs/>
          <w:sz w:val="28"/>
          <w:szCs w:val="28"/>
          <w:lang w:eastAsia="vi-VN"/>
        </w:rPr>
        <w:t>UBND cấp xã.</w:t>
      </w:r>
    </w:p>
    <w:p w14:paraId="51E65225" w14:textId="77777777" w:rsidR="00B90A9B" w:rsidRPr="00F479C0" w:rsidRDefault="00B90A9B" w:rsidP="00B90A9B">
      <w:pPr>
        <w:tabs>
          <w:tab w:val="left" w:pos="6075"/>
          <w:tab w:val="left" w:pos="8505"/>
        </w:tabs>
        <w:spacing w:line="312" w:lineRule="auto"/>
        <w:ind w:right="281" w:firstLine="709"/>
        <w:jc w:val="both"/>
        <w:rPr>
          <w:bCs/>
          <w:sz w:val="28"/>
          <w:szCs w:val="28"/>
          <w:lang w:eastAsia="vi-VN"/>
        </w:rPr>
      </w:pPr>
      <w:r w:rsidRPr="00F479C0">
        <w:rPr>
          <w:b/>
          <w:sz w:val="28"/>
          <w:szCs w:val="28"/>
          <w:lang w:val="vi-VN" w:eastAsia="vi-VN"/>
        </w:rPr>
        <w:t xml:space="preserve">(3) </w:t>
      </w:r>
      <w:r w:rsidRPr="00F479C0">
        <w:rPr>
          <w:b/>
          <w:bCs/>
          <w:sz w:val="28"/>
          <w:szCs w:val="28"/>
          <w:lang w:eastAsia="vi-VN"/>
        </w:rPr>
        <w:t>Cách thức thực hiện</w:t>
      </w:r>
      <w:r w:rsidRPr="00F479C0">
        <w:rPr>
          <w:sz w:val="28"/>
          <w:szCs w:val="28"/>
          <w:lang w:eastAsia="vi-VN"/>
        </w:rPr>
        <w:t xml:space="preserve">: </w:t>
      </w:r>
      <w:r w:rsidRPr="00F479C0">
        <w:rPr>
          <w:bCs/>
          <w:sz w:val="28"/>
          <w:szCs w:val="28"/>
          <w:lang w:eastAsia="vi-VN"/>
        </w:rPr>
        <w:t>Gửi đơn t</w:t>
      </w:r>
      <w:r w:rsidRPr="00F479C0">
        <w:rPr>
          <w:bCs/>
          <w:sz w:val="28"/>
          <w:szCs w:val="28"/>
          <w:lang w:val="vi-VN" w:eastAsia="vi-VN"/>
        </w:rPr>
        <w:t>rực tiếp</w:t>
      </w:r>
      <w:r w:rsidRPr="00F479C0">
        <w:rPr>
          <w:bCs/>
          <w:sz w:val="28"/>
          <w:szCs w:val="28"/>
          <w:lang w:eastAsia="vi-VN"/>
        </w:rPr>
        <w:t xml:space="preserve"> đến cơ quan hoặc gửi đơn qua dịch vụ bưu chính công ích</w:t>
      </w:r>
      <w:r w:rsidRPr="00F479C0">
        <w:rPr>
          <w:bCs/>
          <w:sz w:val="28"/>
          <w:szCs w:val="28"/>
          <w:lang w:val="vi-VN" w:eastAsia="vi-VN"/>
        </w:rPr>
        <w:t>.</w:t>
      </w:r>
    </w:p>
    <w:p w14:paraId="0BEA3AE6" w14:textId="77777777" w:rsidR="00B90A9B" w:rsidRPr="00F479C0" w:rsidRDefault="00B90A9B" w:rsidP="00B90A9B">
      <w:pPr>
        <w:spacing w:line="312" w:lineRule="auto"/>
        <w:ind w:firstLine="709"/>
        <w:jc w:val="both"/>
        <w:rPr>
          <w:b/>
          <w:bCs/>
          <w:sz w:val="28"/>
          <w:szCs w:val="28"/>
          <w:lang w:eastAsia="vi-VN"/>
        </w:rPr>
      </w:pPr>
      <w:r w:rsidRPr="00F479C0">
        <w:rPr>
          <w:b/>
          <w:bCs/>
          <w:sz w:val="28"/>
          <w:szCs w:val="28"/>
          <w:lang w:eastAsia="vi-VN"/>
        </w:rPr>
        <w:t>(4) Thành phần, số lượng hồ sơ:</w:t>
      </w:r>
    </w:p>
    <w:p w14:paraId="33E23AC9" w14:textId="77777777" w:rsidR="00B90A9B" w:rsidRPr="00F479C0" w:rsidRDefault="00B90A9B" w:rsidP="00B90A9B">
      <w:pPr>
        <w:spacing w:line="312" w:lineRule="auto"/>
        <w:ind w:firstLine="709"/>
        <w:jc w:val="both"/>
        <w:rPr>
          <w:sz w:val="28"/>
          <w:szCs w:val="28"/>
        </w:rPr>
      </w:pPr>
      <w:r w:rsidRPr="00F479C0">
        <w:rPr>
          <w:b/>
          <w:bCs/>
          <w:sz w:val="28"/>
          <w:szCs w:val="28"/>
          <w:lang w:eastAsia="vi-VN"/>
        </w:rPr>
        <w:lastRenderedPageBreak/>
        <w:t xml:space="preserve"> </w:t>
      </w:r>
      <w:r w:rsidRPr="00F479C0">
        <w:rPr>
          <w:sz w:val="28"/>
          <w:szCs w:val="28"/>
        </w:rPr>
        <w:t>- Thành phần hồ sơ:</w:t>
      </w:r>
    </w:p>
    <w:p w14:paraId="08F5F176" w14:textId="77777777" w:rsidR="00B90A9B" w:rsidRPr="00F479C0" w:rsidRDefault="00B90A9B" w:rsidP="00B90A9B">
      <w:pPr>
        <w:spacing w:line="312" w:lineRule="auto"/>
        <w:ind w:firstLine="709"/>
        <w:jc w:val="both"/>
        <w:rPr>
          <w:sz w:val="28"/>
          <w:szCs w:val="28"/>
        </w:rPr>
      </w:pPr>
      <w:r w:rsidRPr="00F479C0">
        <w:rPr>
          <w:sz w:val="28"/>
          <w:szCs w:val="28"/>
        </w:rPr>
        <w:t>Đơn khiếu nại, đơn tố cáo, đơn kiến nghị, đơn phản ánh và các tài liệu, chứng cứ liên quan đến nội dung khiếu nại, tố cáo, kiến nghị, phản ánh (nếu có).</w:t>
      </w:r>
    </w:p>
    <w:p w14:paraId="5E3CF76F" w14:textId="77777777" w:rsidR="00B90A9B" w:rsidRPr="00F479C0" w:rsidRDefault="00B90A9B" w:rsidP="00B90A9B">
      <w:pPr>
        <w:tabs>
          <w:tab w:val="left" w:pos="6075"/>
          <w:tab w:val="left" w:pos="8505"/>
        </w:tabs>
        <w:spacing w:line="312" w:lineRule="auto"/>
        <w:ind w:right="281" w:firstLine="709"/>
        <w:jc w:val="both"/>
        <w:rPr>
          <w:bCs/>
          <w:sz w:val="28"/>
          <w:szCs w:val="28"/>
          <w:lang w:eastAsia="vi-VN"/>
        </w:rPr>
      </w:pPr>
      <w:r w:rsidRPr="00F479C0">
        <w:rPr>
          <w:bCs/>
          <w:sz w:val="28"/>
          <w:szCs w:val="28"/>
          <w:lang w:eastAsia="vi-VN"/>
        </w:rPr>
        <w:t>- Số lượng hồ sơ: 01 bộ.</w:t>
      </w:r>
    </w:p>
    <w:p w14:paraId="63ED46AC" w14:textId="77777777" w:rsidR="00B90A9B" w:rsidRPr="00F479C0" w:rsidRDefault="00B90A9B" w:rsidP="00B90A9B">
      <w:pPr>
        <w:tabs>
          <w:tab w:val="left" w:pos="6075"/>
          <w:tab w:val="left" w:pos="8505"/>
        </w:tabs>
        <w:spacing w:line="312" w:lineRule="auto"/>
        <w:ind w:right="281" w:firstLine="709"/>
        <w:jc w:val="both"/>
        <w:rPr>
          <w:sz w:val="28"/>
          <w:szCs w:val="28"/>
        </w:rPr>
      </w:pPr>
      <w:r w:rsidRPr="00F479C0">
        <w:rPr>
          <w:b/>
          <w:bCs/>
          <w:sz w:val="28"/>
          <w:szCs w:val="28"/>
          <w:lang w:eastAsia="vi-VN"/>
        </w:rPr>
        <w:t xml:space="preserve">(5) Thời hạn giải quyết: </w:t>
      </w:r>
      <w:r w:rsidRPr="00F479C0">
        <w:rPr>
          <w:sz w:val="28"/>
          <w:szCs w:val="28"/>
        </w:rPr>
        <w:t>Trong thời hạn 10 ngày, kể từ ngày nhận được đơn khiếu nại, tố cáo, kiến nghị, phản ánh.</w:t>
      </w:r>
    </w:p>
    <w:p w14:paraId="20BD1D29" w14:textId="77777777" w:rsidR="00B90A9B" w:rsidRPr="00F479C0" w:rsidRDefault="00B90A9B" w:rsidP="00B90A9B">
      <w:pPr>
        <w:spacing w:line="312" w:lineRule="auto"/>
        <w:ind w:firstLine="709"/>
        <w:jc w:val="both"/>
        <w:rPr>
          <w:sz w:val="28"/>
          <w:szCs w:val="28"/>
        </w:rPr>
      </w:pPr>
      <w:r w:rsidRPr="00F479C0">
        <w:rPr>
          <w:b/>
          <w:bCs/>
          <w:sz w:val="28"/>
          <w:szCs w:val="28"/>
          <w:lang w:eastAsia="vi-VN"/>
        </w:rPr>
        <w:t>(6) Đối tượng thực hiện</w:t>
      </w:r>
      <w:r w:rsidRPr="00F479C0">
        <w:rPr>
          <w:sz w:val="28"/>
          <w:szCs w:val="28"/>
          <w:lang w:eastAsia="vi-VN"/>
        </w:rPr>
        <w:t xml:space="preserve">: </w:t>
      </w:r>
      <w:r w:rsidRPr="00F479C0">
        <w:rPr>
          <w:sz w:val="28"/>
          <w:szCs w:val="28"/>
        </w:rPr>
        <w:t xml:space="preserve"> Cá nhân; tổ chức.</w:t>
      </w:r>
    </w:p>
    <w:p w14:paraId="12147E39" w14:textId="77777777" w:rsidR="00B90A9B" w:rsidRPr="00F479C0" w:rsidRDefault="00B90A9B" w:rsidP="00B90A9B">
      <w:pPr>
        <w:spacing w:line="312" w:lineRule="auto"/>
        <w:ind w:firstLine="709"/>
        <w:jc w:val="both"/>
        <w:rPr>
          <w:b/>
          <w:bCs/>
          <w:sz w:val="28"/>
          <w:szCs w:val="28"/>
          <w:lang w:eastAsia="vi-VN"/>
        </w:rPr>
      </w:pPr>
      <w:r w:rsidRPr="00F479C0">
        <w:rPr>
          <w:b/>
          <w:bCs/>
          <w:sz w:val="28"/>
          <w:szCs w:val="28"/>
          <w:lang w:eastAsia="vi-VN"/>
        </w:rPr>
        <w:t xml:space="preserve">(7) Cơ quan thực hiện TTHC: </w:t>
      </w:r>
    </w:p>
    <w:p w14:paraId="373AF965" w14:textId="77777777" w:rsidR="00B90A9B" w:rsidRPr="00F479C0" w:rsidRDefault="00B90A9B" w:rsidP="00B90A9B">
      <w:pPr>
        <w:spacing w:line="312" w:lineRule="auto"/>
        <w:ind w:firstLine="709"/>
        <w:jc w:val="both"/>
        <w:rPr>
          <w:sz w:val="28"/>
          <w:szCs w:val="28"/>
        </w:rPr>
      </w:pPr>
      <w:r w:rsidRPr="00F479C0">
        <w:rPr>
          <w:i/>
          <w:sz w:val="28"/>
          <w:szCs w:val="28"/>
        </w:rPr>
        <w:t>- Cơ quan/người có thẩm quyền quyết định</w:t>
      </w:r>
      <w:r w:rsidRPr="00F479C0">
        <w:rPr>
          <w:sz w:val="28"/>
          <w:szCs w:val="28"/>
        </w:rPr>
        <w:t>: Chủ tịch UBND dân cấp xã.</w:t>
      </w:r>
    </w:p>
    <w:p w14:paraId="6C7E635E" w14:textId="77777777" w:rsidR="00B90A9B" w:rsidRPr="00F479C0" w:rsidRDefault="00B90A9B" w:rsidP="00B90A9B">
      <w:pPr>
        <w:spacing w:line="312" w:lineRule="auto"/>
        <w:ind w:firstLine="709"/>
        <w:jc w:val="both"/>
        <w:rPr>
          <w:sz w:val="28"/>
          <w:szCs w:val="28"/>
        </w:rPr>
      </w:pPr>
      <w:r w:rsidRPr="00F479C0">
        <w:rPr>
          <w:i/>
          <w:sz w:val="28"/>
          <w:szCs w:val="28"/>
        </w:rPr>
        <w:t>- Cơ quan trực tiếp thực hiện</w:t>
      </w:r>
      <w:r w:rsidRPr="00F479C0">
        <w:rPr>
          <w:sz w:val="28"/>
          <w:szCs w:val="28"/>
        </w:rPr>
        <w:t>: UBND cấp xã.</w:t>
      </w:r>
    </w:p>
    <w:p w14:paraId="47B6F885" w14:textId="77777777" w:rsidR="00B90A9B" w:rsidRPr="00F479C0" w:rsidRDefault="00B90A9B" w:rsidP="00B90A9B">
      <w:pPr>
        <w:spacing w:line="312" w:lineRule="auto"/>
        <w:ind w:firstLine="709"/>
        <w:jc w:val="both"/>
        <w:rPr>
          <w:b/>
          <w:bCs/>
          <w:sz w:val="28"/>
          <w:szCs w:val="28"/>
          <w:lang w:eastAsia="vi-VN"/>
        </w:rPr>
      </w:pPr>
      <w:r w:rsidRPr="00F479C0">
        <w:rPr>
          <w:b/>
          <w:bCs/>
          <w:sz w:val="28"/>
          <w:szCs w:val="28"/>
          <w:lang w:eastAsia="vi-VN"/>
        </w:rPr>
        <w:t>(8) Kết quả thực hiện TTHC:</w:t>
      </w:r>
    </w:p>
    <w:p w14:paraId="5168EB65" w14:textId="77777777" w:rsidR="00B90A9B" w:rsidRPr="00F479C0" w:rsidRDefault="00B90A9B" w:rsidP="00B90A9B">
      <w:pPr>
        <w:spacing w:line="312" w:lineRule="auto"/>
        <w:ind w:firstLine="709"/>
        <w:jc w:val="both"/>
        <w:rPr>
          <w:spacing w:val="-4"/>
          <w:sz w:val="28"/>
          <w:szCs w:val="28"/>
        </w:rPr>
      </w:pPr>
      <w:r w:rsidRPr="00F479C0">
        <w:rPr>
          <w:spacing w:val="-4"/>
          <w:sz w:val="28"/>
          <w:szCs w:val="28"/>
        </w:rPr>
        <w:t>- Phiếu đề xuất thụ lý đơn, Phiếu hướng dẫn gửi đơn khiếu nại, Phiếu chuyển đơn tố cáo, Phiếu chuyển đơn kiến nghị, phản ánh; Phiếu hướng dẫn đơn có nhiều nội dung khác nhau.</w:t>
      </w:r>
    </w:p>
    <w:p w14:paraId="411B5CCE" w14:textId="77777777" w:rsidR="00B90A9B" w:rsidRPr="00F479C0" w:rsidRDefault="00B90A9B" w:rsidP="00B90A9B">
      <w:pPr>
        <w:spacing w:line="312" w:lineRule="auto"/>
        <w:ind w:firstLine="709"/>
        <w:jc w:val="both"/>
        <w:rPr>
          <w:b/>
          <w:bCs/>
          <w:spacing w:val="-4"/>
          <w:sz w:val="28"/>
          <w:szCs w:val="28"/>
        </w:rPr>
      </w:pPr>
      <w:r w:rsidRPr="00F479C0">
        <w:rPr>
          <w:b/>
          <w:bCs/>
          <w:spacing w:val="-4"/>
          <w:sz w:val="28"/>
          <w:szCs w:val="28"/>
        </w:rPr>
        <w:t xml:space="preserve">(9) Lệ phí, phí: </w:t>
      </w:r>
      <w:r w:rsidRPr="00F479C0">
        <w:rPr>
          <w:spacing w:val="-4"/>
          <w:sz w:val="28"/>
          <w:szCs w:val="28"/>
        </w:rPr>
        <w:t>không.</w:t>
      </w:r>
    </w:p>
    <w:p w14:paraId="51C41FE1" w14:textId="77777777" w:rsidR="00B90A9B" w:rsidRPr="00F479C0" w:rsidRDefault="00B90A9B" w:rsidP="00B90A9B">
      <w:pPr>
        <w:spacing w:line="312" w:lineRule="auto"/>
        <w:ind w:firstLine="709"/>
        <w:jc w:val="both"/>
        <w:rPr>
          <w:sz w:val="28"/>
          <w:szCs w:val="28"/>
          <w:lang w:eastAsia="vi-VN"/>
        </w:rPr>
      </w:pPr>
      <w:r w:rsidRPr="00F479C0">
        <w:rPr>
          <w:b/>
          <w:bCs/>
          <w:spacing w:val="-4"/>
          <w:sz w:val="28"/>
          <w:szCs w:val="28"/>
        </w:rPr>
        <w:t xml:space="preserve">(10) </w:t>
      </w:r>
      <w:r w:rsidRPr="00F479C0">
        <w:rPr>
          <w:b/>
          <w:bCs/>
          <w:sz w:val="28"/>
          <w:szCs w:val="28"/>
          <w:lang w:eastAsia="vi-VN"/>
        </w:rPr>
        <w:t xml:space="preserve">Tên mẫu đơn, mẫu tờ khai: </w:t>
      </w:r>
      <w:r w:rsidRPr="00F479C0">
        <w:rPr>
          <w:sz w:val="28"/>
          <w:szCs w:val="28"/>
          <w:lang w:eastAsia="vi-VN"/>
        </w:rPr>
        <w:t>không.</w:t>
      </w:r>
    </w:p>
    <w:p w14:paraId="6C07DACB" w14:textId="77777777" w:rsidR="00B90A9B" w:rsidRPr="00F479C0" w:rsidRDefault="00B90A9B" w:rsidP="00B90A9B">
      <w:pPr>
        <w:spacing w:line="312" w:lineRule="auto"/>
        <w:ind w:firstLine="709"/>
        <w:jc w:val="both"/>
        <w:rPr>
          <w:b/>
          <w:bCs/>
          <w:sz w:val="28"/>
          <w:szCs w:val="28"/>
          <w:lang w:eastAsia="vi-VN"/>
        </w:rPr>
      </w:pPr>
      <w:r w:rsidRPr="00F479C0">
        <w:rPr>
          <w:b/>
          <w:bCs/>
          <w:sz w:val="28"/>
          <w:szCs w:val="28"/>
          <w:lang w:eastAsia="vi-VN"/>
        </w:rPr>
        <w:t xml:space="preserve">(11) Yêu cầu, điều kiện thực hiện TTHC: </w:t>
      </w:r>
    </w:p>
    <w:p w14:paraId="046198B5" w14:textId="77777777" w:rsidR="00B90A9B" w:rsidRPr="00F479C0" w:rsidRDefault="00B90A9B" w:rsidP="00B90A9B">
      <w:pPr>
        <w:spacing w:line="312" w:lineRule="auto"/>
        <w:ind w:firstLine="709"/>
        <w:jc w:val="both"/>
        <w:rPr>
          <w:bCs/>
          <w:sz w:val="28"/>
          <w:szCs w:val="28"/>
        </w:rPr>
      </w:pPr>
      <w:r w:rsidRPr="00F479C0">
        <w:rPr>
          <w:bCs/>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14:paraId="2F2C0E14" w14:textId="77777777" w:rsidR="00B90A9B" w:rsidRPr="00F479C0" w:rsidRDefault="00B90A9B" w:rsidP="00B90A9B">
      <w:pPr>
        <w:spacing w:line="312" w:lineRule="auto"/>
        <w:ind w:firstLine="709"/>
        <w:jc w:val="both"/>
        <w:rPr>
          <w:bCs/>
          <w:sz w:val="28"/>
          <w:szCs w:val="28"/>
        </w:rPr>
      </w:pPr>
      <w:r w:rsidRPr="00F479C0">
        <w:rPr>
          <w:bCs/>
          <w:sz w:val="28"/>
          <w:szCs w:val="28"/>
        </w:rPr>
        <w:t>- Đơn khiếu nại phải ghi rõ tên, địa chỉ của cơ quan, tổ chức, đơn vị, cá nhân bị khiếu nại, nội dung, lý do khiếu nại và yêu cầu của người khiếu nại;</w:t>
      </w:r>
    </w:p>
    <w:p w14:paraId="4824E331" w14:textId="77777777" w:rsidR="00B90A9B" w:rsidRPr="00F479C0" w:rsidRDefault="00B90A9B" w:rsidP="00B90A9B">
      <w:pPr>
        <w:spacing w:line="312" w:lineRule="auto"/>
        <w:ind w:firstLine="709"/>
        <w:jc w:val="both"/>
        <w:rPr>
          <w:bCs/>
          <w:sz w:val="28"/>
          <w:szCs w:val="28"/>
        </w:rPr>
      </w:pPr>
      <w:r w:rsidRPr="00F479C0">
        <w:rPr>
          <w:bCs/>
          <w:sz w:val="28"/>
          <w:szCs w:val="28"/>
        </w:rPr>
        <w:t>- Đơn tố cáo phải ghi rõ nội dung tố cáo; cơ quan, tổ chức, đơn vị, cá nhân bị tố cáo, hành vi vi phạm pháp luật bị tố cáo;</w:t>
      </w:r>
    </w:p>
    <w:p w14:paraId="4A2CA50B" w14:textId="77777777" w:rsidR="00B90A9B" w:rsidRPr="00F479C0" w:rsidRDefault="00B90A9B" w:rsidP="00B90A9B">
      <w:pPr>
        <w:spacing w:line="312" w:lineRule="auto"/>
        <w:ind w:firstLine="709"/>
        <w:jc w:val="both"/>
        <w:rPr>
          <w:bCs/>
          <w:sz w:val="28"/>
          <w:szCs w:val="28"/>
        </w:rPr>
      </w:pPr>
      <w:r w:rsidRPr="00F479C0">
        <w:rPr>
          <w:bCs/>
          <w:sz w:val="28"/>
          <w:szCs w:val="28"/>
        </w:rPr>
        <w:t>- Đơn kiến nghị, phản ánh phải ghi rõ nội dung kiến nghị, phản ánh;</w:t>
      </w:r>
    </w:p>
    <w:p w14:paraId="2DC47376" w14:textId="77777777" w:rsidR="00B90A9B" w:rsidRPr="00F479C0" w:rsidRDefault="00B90A9B" w:rsidP="00B90A9B">
      <w:pPr>
        <w:spacing w:line="312" w:lineRule="auto"/>
        <w:ind w:firstLine="709"/>
        <w:jc w:val="both"/>
        <w:rPr>
          <w:bCs/>
          <w:sz w:val="28"/>
          <w:szCs w:val="28"/>
        </w:rPr>
      </w:pPr>
      <w:r w:rsidRPr="00F479C0">
        <w:rPr>
          <w:bCs/>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p w14:paraId="648E2EE3" w14:textId="77777777" w:rsidR="00B90A9B" w:rsidRPr="00F479C0" w:rsidRDefault="00B90A9B" w:rsidP="00B90A9B">
      <w:pPr>
        <w:spacing w:line="312" w:lineRule="auto"/>
        <w:ind w:firstLine="709"/>
        <w:jc w:val="both"/>
        <w:rPr>
          <w:b/>
          <w:bCs/>
          <w:sz w:val="28"/>
          <w:szCs w:val="28"/>
          <w:lang w:eastAsia="vi-VN"/>
        </w:rPr>
      </w:pPr>
      <w:r w:rsidRPr="00F479C0">
        <w:rPr>
          <w:b/>
          <w:bCs/>
          <w:sz w:val="28"/>
          <w:szCs w:val="28"/>
          <w:lang w:eastAsia="vi-VN"/>
        </w:rPr>
        <w:t xml:space="preserve">(12) Căn cứ pháp lý của TTHC: </w:t>
      </w:r>
    </w:p>
    <w:p w14:paraId="3DA99D12" w14:textId="77777777" w:rsidR="00B90A9B" w:rsidRPr="00F479C0" w:rsidRDefault="00B90A9B" w:rsidP="00B90A9B">
      <w:pPr>
        <w:spacing w:line="312" w:lineRule="auto"/>
        <w:ind w:firstLine="709"/>
        <w:jc w:val="both"/>
        <w:rPr>
          <w:iCs/>
          <w:sz w:val="28"/>
          <w:szCs w:val="28"/>
        </w:rPr>
      </w:pPr>
      <w:r w:rsidRPr="00F479C0">
        <w:rPr>
          <w:iCs/>
          <w:sz w:val="28"/>
          <w:szCs w:val="28"/>
        </w:rPr>
        <w:t>- Luật Khiếu nại năm 2011.</w:t>
      </w:r>
    </w:p>
    <w:p w14:paraId="2EFB96E1" w14:textId="77777777" w:rsidR="00B90A9B" w:rsidRPr="00F479C0" w:rsidRDefault="00B90A9B" w:rsidP="00B90A9B">
      <w:pPr>
        <w:spacing w:line="312" w:lineRule="auto"/>
        <w:ind w:firstLine="709"/>
        <w:jc w:val="both"/>
        <w:rPr>
          <w:iCs/>
          <w:sz w:val="28"/>
          <w:szCs w:val="28"/>
        </w:rPr>
      </w:pPr>
      <w:r w:rsidRPr="00F479C0">
        <w:rPr>
          <w:iCs/>
          <w:sz w:val="28"/>
          <w:szCs w:val="28"/>
        </w:rPr>
        <w:t>- Luật Tố cáo năm 2018.</w:t>
      </w:r>
    </w:p>
    <w:p w14:paraId="04D7F954" w14:textId="77777777" w:rsidR="00B90A9B" w:rsidRPr="00F479C0" w:rsidRDefault="00B90A9B" w:rsidP="00B90A9B">
      <w:pPr>
        <w:spacing w:line="312" w:lineRule="auto"/>
        <w:ind w:firstLine="709"/>
        <w:jc w:val="both"/>
        <w:rPr>
          <w:iCs/>
          <w:sz w:val="28"/>
          <w:szCs w:val="28"/>
        </w:rPr>
      </w:pPr>
      <w:r w:rsidRPr="00F479C0">
        <w:rPr>
          <w:iCs/>
          <w:sz w:val="28"/>
          <w:szCs w:val="28"/>
        </w:rPr>
        <w:t>- Nghị định số 31/2019/NĐ-CP ngày 10/4/2019 của Chính phủ quy định chi tiết một số điều và biện pháp tổ chức thi hành Luật Tố cáo.</w:t>
      </w:r>
    </w:p>
    <w:p w14:paraId="6C84B8D8" w14:textId="77777777" w:rsidR="00B90A9B" w:rsidRPr="00F479C0" w:rsidRDefault="00B90A9B" w:rsidP="00B90A9B">
      <w:pPr>
        <w:spacing w:line="312" w:lineRule="auto"/>
        <w:ind w:firstLine="709"/>
        <w:jc w:val="both"/>
        <w:rPr>
          <w:iCs/>
          <w:sz w:val="28"/>
          <w:szCs w:val="28"/>
        </w:rPr>
      </w:pPr>
      <w:r w:rsidRPr="00F479C0">
        <w:rPr>
          <w:iCs/>
          <w:sz w:val="28"/>
          <w:szCs w:val="28"/>
        </w:rPr>
        <w:t xml:space="preserve">- Nghị định số 124/2020/NĐ-CP ngày 19/10/2020 của Chính phủ quy định chi tiết một số điều và biện pháp thi hành Luật Khiếu nại. </w:t>
      </w:r>
    </w:p>
    <w:p w14:paraId="3AB4328D" w14:textId="77777777" w:rsidR="00B90A9B" w:rsidRPr="00F479C0" w:rsidRDefault="00B90A9B" w:rsidP="00B90A9B">
      <w:pPr>
        <w:spacing w:line="312" w:lineRule="auto"/>
        <w:ind w:firstLine="709"/>
        <w:jc w:val="both"/>
        <w:rPr>
          <w:bCs/>
          <w:sz w:val="28"/>
          <w:szCs w:val="28"/>
        </w:rPr>
      </w:pPr>
      <w:r w:rsidRPr="00F479C0">
        <w:rPr>
          <w:iCs/>
          <w:sz w:val="28"/>
          <w:szCs w:val="28"/>
        </w:rPr>
        <w:lastRenderedPageBreak/>
        <w:t xml:space="preserve">- Thông tư số </w:t>
      </w:r>
      <w:r w:rsidRPr="00F479C0">
        <w:rPr>
          <w:bCs/>
          <w:sz w:val="28"/>
          <w:szCs w:val="28"/>
        </w:rPr>
        <w:t>05/2021/TT-TTCP ngày 01/10/2021 của Thanh tra Chính phủ quy định quy trình xử lý đơn khiếu nại, đơn tố cáo, đơn kiến nghị, phản ánh.</w:t>
      </w:r>
    </w:p>
    <w:p w14:paraId="2E041D45" w14:textId="77777777" w:rsidR="00B90A9B" w:rsidRPr="00F479C0" w:rsidRDefault="00B90A9B" w:rsidP="00B90A9B">
      <w:pPr>
        <w:pStyle w:val="ListParagraph"/>
        <w:tabs>
          <w:tab w:val="left" w:pos="211"/>
          <w:tab w:val="center" w:pos="4536"/>
          <w:tab w:val="left" w:pos="5457"/>
        </w:tabs>
        <w:spacing w:line="312" w:lineRule="auto"/>
        <w:ind w:left="0" w:firstLine="709"/>
        <w:jc w:val="both"/>
      </w:pPr>
      <w:r w:rsidRPr="00F479C0">
        <w:rPr>
          <w:b/>
          <w:bCs/>
        </w:rPr>
        <w:t xml:space="preserve">(13) Thành phần hồ sơ cần phải số hóa: </w:t>
      </w:r>
      <w:r w:rsidRPr="00F479C0">
        <w:t>Đơn khiếu nại; đơn kiến nghị, phản ánh.</w:t>
      </w:r>
    </w:p>
    <w:p w14:paraId="6EE3B5EF" w14:textId="77777777" w:rsidR="00B90A9B" w:rsidRPr="00F479C0" w:rsidRDefault="00B90A9B" w:rsidP="00B90A9B">
      <w:pPr>
        <w:spacing w:line="312" w:lineRule="auto"/>
        <w:ind w:firstLine="720"/>
        <w:jc w:val="both"/>
        <w:rPr>
          <w:spacing w:val="-4"/>
          <w:sz w:val="28"/>
          <w:szCs w:val="28"/>
        </w:rPr>
      </w:pPr>
      <w:r w:rsidRPr="00F479C0">
        <w:rPr>
          <w:b/>
          <w:bCs/>
          <w:spacing w:val="-4"/>
          <w:sz w:val="28"/>
          <w:szCs w:val="28"/>
          <w:lang w:val="vi-VN"/>
        </w:rPr>
        <w:t xml:space="preserve">(14) Kết quả giải quyết TTHC cần số hóa: </w:t>
      </w:r>
      <w:r w:rsidRPr="00F479C0">
        <w:rPr>
          <w:spacing w:val="-4"/>
          <w:sz w:val="28"/>
          <w:szCs w:val="28"/>
        </w:rPr>
        <w:t>Thông báo thụ lý đơn khiếu nại; Thông báo không thụ lý giải quyết khiếu nại; Phiếu đề xuất xử lý đơn (đối với đơn không đủ điều kiện xử lý); Phiếu hướng dẫn gửi đơn khiếu nại; Phiếu chuyển đơn kiến nghị, phản ánh; Phiếu hướng dẫn đơn có nhiều nội dung khác nhau.</w:t>
      </w:r>
    </w:p>
    <w:p w14:paraId="30C771CF" w14:textId="77777777" w:rsidR="00B90A9B" w:rsidRPr="00F479C0" w:rsidRDefault="00B90A9B" w:rsidP="00B90A9B">
      <w:pPr>
        <w:spacing w:line="312" w:lineRule="auto"/>
        <w:ind w:firstLine="720"/>
        <w:jc w:val="both"/>
        <w:rPr>
          <w:b/>
          <w:bCs/>
          <w:sz w:val="28"/>
          <w:szCs w:val="28"/>
        </w:rPr>
      </w:pPr>
      <w:r w:rsidRPr="00F479C0">
        <w:rPr>
          <w:b/>
          <w:bCs/>
          <w:sz w:val="28"/>
          <w:szCs w:val="28"/>
        </w:rPr>
        <w:t xml:space="preserve">(15) Quy trình nội bộ, quy trình điện tử của TTHC: </w:t>
      </w:r>
    </w:p>
    <w:p w14:paraId="6E65DFE6" w14:textId="77777777" w:rsidR="00B90A9B" w:rsidRPr="00F479C0" w:rsidRDefault="00B90A9B" w:rsidP="00B90A9B">
      <w:pPr>
        <w:tabs>
          <w:tab w:val="left" w:pos="4111"/>
          <w:tab w:val="left" w:pos="6075"/>
        </w:tabs>
        <w:spacing w:line="312" w:lineRule="auto"/>
        <w:ind w:firstLine="709"/>
        <w:jc w:val="both"/>
        <w:rPr>
          <w:spacing w:val="-4"/>
          <w:sz w:val="28"/>
          <w:szCs w:val="28"/>
          <w:lang w:val="hr-HR"/>
        </w:rPr>
      </w:pPr>
      <w:r w:rsidRPr="00F479C0">
        <w:rPr>
          <w:bCs/>
          <w:spacing w:val="-4"/>
          <w:sz w:val="28"/>
          <w:szCs w:val="28"/>
          <w:lang w:val="hr-HR"/>
        </w:rPr>
        <w:t xml:space="preserve">a) </w:t>
      </w:r>
      <w:r w:rsidRPr="00F479C0">
        <w:rPr>
          <w:bCs/>
          <w:spacing w:val="-4"/>
          <w:sz w:val="28"/>
          <w:szCs w:val="28"/>
          <w:lang w:val="vi-VN"/>
        </w:rPr>
        <w:t>Thời hạn giải quyết</w:t>
      </w:r>
      <w:r w:rsidRPr="00F479C0">
        <w:rPr>
          <w:spacing w:val="-4"/>
          <w:sz w:val="28"/>
          <w:szCs w:val="28"/>
          <w:lang w:val="vi-VN"/>
        </w:rPr>
        <w:t>: Trong thời hạn 10 ngày, kể từ ngày nhận được đơn khiếu nại, tố cáo, kiến nghị, phản ánh.</w:t>
      </w:r>
    </w:p>
    <w:p w14:paraId="554B6241" w14:textId="77777777" w:rsidR="00B90A9B" w:rsidRPr="00F479C0" w:rsidRDefault="00B90A9B" w:rsidP="00B90A9B">
      <w:pPr>
        <w:tabs>
          <w:tab w:val="left" w:pos="6075"/>
          <w:tab w:val="left" w:pos="8505"/>
        </w:tabs>
        <w:spacing w:line="312" w:lineRule="auto"/>
        <w:ind w:firstLine="709"/>
        <w:jc w:val="both"/>
        <w:rPr>
          <w:bCs/>
          <w:sz w:val="28"/>
          <w:szCs w:val="28"/>
          <w:lang w:eastAsia="vi-VN" w:bidi="vi-VN"/>
        </w:rPr>
      </w:pPr>
      <w:r w:rsidRPr="00F479C0">
        <w:rPr>
          <w:sz w:val="28"/>
          <w:szCs w:val="28"/>
          <w:lang w:val="vi-VN" w:eastAsia="vi-VN"/>
        </w:rPr>
        <w:t xml:space="preserve">b) </w:t>
      </w:r>
      <w:r w:rsidRPr="00F479C0">
        <w:rPr>
          <w:bCs/>
          <w:sz w:val="28"/>
          <w:szCs w:val="28"/>
          <w:lang w:val="vi-VN"/>
        </w:rPr>
        <w:t>Quy trình nội bộ, quy trình liên thông và quy trình điện tử:</w:t>
      </w:r>
      <w:r w:rsidRPr="00F479C0">
        <w:rPr>
          <w:b/>
          <w:sz w:val="28"/>
          <w:szCs w:val="28"/>
          <w:lang w:val="vi-VN"/>
        </w:rPr>
        <w:t xml:space="preserve"> </w:t>
      </w:r>
      <w:r w:rsidRPr="00F479C0">
        <w:rPr>
          <w:bCs/>
          <w:sz w:val="28"/>
          <w:szCs w:val="28"/>
        </w:rPr>
        <w:t>10 ngày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83"/>
        <w:gridCol w:w="2366"/>
        <w:gridCol w:w="2014"/>
      </w:tblGrid>
      <w:tr w:rsidR="00B90A9B" w:rsidRPr="00F479C0" w14:paraId="7B3832AE"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054070" w14:textId="77777777" w:rsidR="00B90A9B" w:rsidRPr="00F479C0" w:rsidRDefault="00B90A9B" w:rsidP="00602AEB">
            <w:pPr>
              <w:spacing w:line="312" w:lineRule="auto"/>
              <w:jc w:val="center"/>
              <w:rPr>
                <w:b/>
                <w:sz w:val="28"/>
                <w:szCs w:val="28"/>
              </w:rPr>
            </w:pPr>
            <w:r w:rsidRPr="00F479C0">
              <w:rPr>
                <w:b/>
                <w:sz w:val="28"/>
                <w:szCs w:val="28"/>
              </w:rPr>
              <w:t>Bước</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0C85E6F3" w14:textId="77777777" w:rsidR="00B90A9B" w:rsidRPr="00F479C0" w:rsidRDefault="00B90A9B" w:rsidP="00602AEB">
            <w:pPr>
              <w:spacing w:line="312" w:lineRule="auto"/>
              <w:jc w:val="center"/>
              <w:rPr>
                <w:b/>
                <w:sz w:val="28"/>
                <w:szCs w:val="28"/>
              </w:rPr>
            </w:pPr>
            <w:r w:rsidRPr="00F479C0">
              <w:rPr>
                <w:b/>
                <w:sz w:val="28"/>
                <w:szCs w:val="28"/>
              </w:rPr>
              <w:t>Nội dung công việc</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7F9BF17" w14:textId="77777777" w:rsidR="00B90A9B" w:rsidRPr="00F479C0" w:rsidRDefault="00B90A9B" w:rsidP="00602AEB">
            <w:pPr>
              <w:spacing w:line="312" w:lineRule="auto"/>
              <w:jc w:val="center"/>
              <w:rPr>
                <w:b/>
                <w:sz w:val="28"/>
                <w:szCs w:val="28"/>
              </w:rPr>
            </w:pPr>
            <w:r w:rsidRPr="00F479C0">
              <w:rPr>
                <w:b/>
                <w:sz w:val="28"/>
                <w:szCs w:val="28"/>
              </w:rPr>
              <w:t>Đơn vị thực hiện</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13247B6C" w14:textId="77777777" w:rsidR="00B90A9B" w:rsidRPr="00F479C0" w:rsidRDefault="00B90A9B" w:rsidP="00602AEB">
            <w:pPr>
              <w:spacing w:line="312" w:lineRule="auto"/>
              <w:jc w:val="center"/>
              <w:rPr>
                <w:b/>
                <w:sz w:val="28"/>
                <w:szCs w:val="28"/>
              </w:rPr>
            </w:pPr>
            <w:r w:rsidRPr="00F479C0">
              <w:rPr>
                <w:b/>
                <w:sz w:val="28"/>
                <w:szCs w:val="28"/>
              </w:rPr>
              <w:t xml:space="preserve">Thời gian </w:t>
            </w:r>
          </w:p>
          <w:p w14:paraId="799F9C32" w14:textId="77777777" w:rsidR="00B90A9B" w:rsidRPr="00F479C0" w:rsidRDefault="00B90A9B" w:rsidP="00602AEB">
            <w:pPr>
              <w:spacing w:line="312" w:lineRule="auto"/>
              <w:jc w:val="center"/>
              <w:rPr>
                <w:b/>
                <w:sz w:val="28"/>
                <w:szCs w:val="28"/>
              </w:rPr>
            </w:pPr>
            <w:r w:rsidRPr="00F479C0">
              <w:rPr>
                <w:b/>
                <w:sz w:val="28"/>
                <w:szCs w:val="28"/>
              </w:rPr>
              <w:t>giải quyết</w:t>
            </w:r>
          </w:p>
        </w:tc>
      </w:tr>
      <w:tr w:rsidR="00B90A9B" w:rsidRPr="00F479C0" w14:paraId="51FA66CC"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FD3B9E" w14:textId="77777777" w:rsidR="00B90A9B" w:rsidRPr="00F479C0" w:rsidRDefault="00B90A9B" w:rsidP="00602AEB">
            <w:pPr>
              <w:jc w:val="center"/>
              <w:rPr>
                <w:sz w:val="28"/>
                <w:szCs w:val="28"/>
              </w:rPr>
            </w:pPr>
            <w:r w:rsidRPr="00F479C0">
              <w:rPr>
                <w:sz w:val="28"/>
                <w:szCs w:val="28"/>
              </w:rPr>
              <w:t>1</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4EE4E05C" w14:textId="77777777" w:rsidR="00B90A9B" w:rsidRPr="00F479C0" w:rsidRDefault="00B90A9B" w:rsidP="00602AEB">
            <w:pPr>
              <w:jc w:val="center"/>
              <w:rPr>
                <w:sz w:val="28"/>
                <w:szCs w:val="28"/>
              </w:rPr>
            </w:pPr>
            <w:r w:rsidRPr="00F479C0">
              <w:rPr>
                <w:sz w:val="28"/>
                <w:szCs w:val="28"/>
              </w:rPr>
              <w:t>Tiếp nhận hồ sơ của cá nhân, tổ chức (trực tiếp, qua Bưu điện, dịch vụ bưu chính công ích), vào sổ theo dõi, chuyển xử lý</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D7FF998" w14:textId="77777777" w:rsidR="00B90A9B" w:rsidRPr="00F479C0" w:rsidRDefault="00B90A9B" w:rsidP="00602AEB">
            <w:pPr>
              <w:jc w:val="center"/>
              <w:rPr>
                <w:sz w:val="28"/>
                <w:szCs w:val="28"/>
                <w:lang w:val="vi-VN"/>
              </w:rPr>
            </w:pPr>
            <w:r w:rsidRPr="00F479C0">
              <w:rPr>
                <w:sz w:val="28"/>
                <w:szCs w:val="28"/>
                <w:lang w:val="vi-VN"/>
              </w:rPr>
              <w:t xml:space="preserve">Bộ phận </w:t>
            </w:r>
            <w:r w:rsidRPr="00F479C0">
              <w:rPr>
                <w:sz w:val="28"/>
                <w:szCs w:val="28"/>
              </w:rPr>
              <w:t>M</w:t>
            </w:r>
            <w:r w:rsidRPr="00F479C0">
              <w:rPr>
                <w:sz w:val="28"/>
                <w:szCs w:val="28"/>
                <w:lang w:val="vi-VN"/>
              </w:rPr>
              <w:t>ột cửa/</w:t>
            </w:r>
          </w:p>
          <w:p w14:paraId="719723B1" w14:textId="77777777" w:rsidR="00B90A9B" w:rsidRPr="00F479C0" w:rsidRDefault="00B90A9B" w:rsidP="00602AEB">
            <w:pPr>
              <w:jc w:val="center"/>
              <w:rPr>
                <w:sz w:val="28"/>
                <w:szCs w:val="28"/>
              </w:rPr>
            </w:pPr>
            <w:r w:rsidRPr="00F479C0">
              <w:rPr>
                <w:sz w:val="28"/>
                <w:szCs w:val="28"/>
              </w:rPr>
              <w:t>Công chức</w:t>
            </w:r>
          </w:p>
          <w:p w14:paraId="4E413795" w14:textId="77777777" w:rsidR="00B90A9B" w:rsidRPr="00F479C0" w:rsidRDefault="00B90A9B" w:rsidP="00602AEB">
            <w:pPr>
              <w:jc w:val="center"/>
              <w:rPr>
                <w:sz w:val="28"/>
                <w:szCs w:val="28"/>
                <w:lang w:val="vi-VN"/>
              </w:rPr>
            </w:pPr>
            <w:r w:rsidRPr="00F479C0">
              <w:rPr>
                <w:sz w:val="28"/>
                <w:szCs w:val="28"/>
              </w:rPr>
              <w:t>Tiếp công dân</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36FE39C1" w14:textId="77777777" w:rsidR="00B90A9B" w:rsidRPr="00F479C0" w:rsidRDefault="00B90A9B" w:rsidP="00602AEB">
            <w:pPr>
              <w:jc w:val="center"/>
              <w:rPr>
                <w:sz w:val="28"/>
                <w:szCs w:val="28"/>
                <w:lang w:val="vi-VN"/>
              </w:rPr>
            </w:pPr>
            <w:r w:rsidRPr="00F479C0">
              <w:rPr>
                <w:sz w:val="28"/>
                <w:szCs w:val="28"/>
              </w:rPr>
              <w:t>0</w:t>
            </w:r>
            <w:r w:rsidRPr="00F479C0">
              <w:rPr>
                <w:sz w:val="28"/>
                <w:szCs w:val="28"/>
                <w:lang w:val="vi-VN"/>
              </w:rPr>
              <w:t>,5 ngày</w:t>
            </w:r>
          </w:p>
        </w:tc>
      </w:tr>
      <w:tr w:rsidR="00B90A9B" w:rsidRPr="00F479C0" w14:paraId="26EEAB37"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46771B" w14:textId="77777777" w:rsidR="00B90A9B" w:rsidRPr="00F479C0" w:rsidRDefault="00B90A9B" w:rsidP="00602AEB">
            <w:pPr>
              <w:jc w:val="center"/>
              <w:rPr>
                <w:sz w:val="28"/>
                <w:szCs w:val="28"/>
                <w:lang w:val="vi-VN"/>
              </w:rPr>
            </w:pPr>
            <w:r w:rsidRPr="00F479C0">
              <w:rPr>
                <w:sz w:val="28"/>
                <w:szCs w:val="28"/>
                <w:lang w:val="vi-VN"/>
              </w:rPr>
              <w:t>2</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4053F5DD" w14:textId="77777777" w:rsidR="00B90A9B" w:rsidRPr="00F479C0" w:rsidRDefault="00B90A9B" w:rsidP="00602AEB">
            <w:pPr>
              <w:jc w:val="center"/>
              <w:rPr>
                <w:sz w:val="28"/>
                <w:szCs w:val="28"/>
              </w:rPr>
            </w:pPr>
            <w:r w:rsidRPr="00F479C0">
              <w:rPr>
                <w:sz w:val="28"/>
                <w:szCs w:val="28"/>
                <w:lang w:val="vi-VN"/>
              </w:rPr>
              <w:t>Phân loại, x</w:t>
            </w:r>
            <w:r w:rsidRPr="00F479C0">
              <w:rPr>
                <w:sz w:val="28"/>
                <w:szCs w:val="28"/>
              </w:rPr>
              <w:t>ử lý đơn thư</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00BFBD2" w14:textId="77777777" w:rsidR="00B90A9B" w:rsidRPr="00F479C0" w:rsidRDefault="00B90A9B" w:rsidP="00602AEB">
            <w:pPr>
              <w:jc w:val="center"/>
              <w:rPr>
                <w:sz w:val="28"/>
                <w:szCs w:val="28"/>
                <w:lang w:val="vi-VN"/>
              </w:rPr>
            </w:pPr>
            <w:r w:rsidRPr="00F479C0">
              <w:rPr>
                <w:sz w:val="28"/>
                <w:szCs w:val="28"/>
              </w:rPr>
              <w:t>Công chức Tiếp công dân</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16C88DA5" w14:textId="77777777" w:rsidR="00B90A9B" w:rsidRPr="00F479C0" w:rsidRDefault="00B90A9B" w:rsidP="00602AEB">
            <w:pPr>
              <w:jc w:val="center"/>
              <w:rPr>
                <w:sz w:val="28"/>
                <w:szCs w:val="28"/>
                <w:lang w:val="vi-VN"/>
              </w:rPr>
            </w:pPr>
            <w:r w:rsidRPr="00F479C0">
              <w:rPr>
                <w:sz w:val="28"/>
                <w:szCs w:val="28"/>
              </w:rPr>
              <w:t>0</w:t>
            </w:r>
            <w:r w:rsidRPr="00F479C0">
              <w:rPr>
                <w:sz w:val="28"/>
                <w:szCs w:val="28"/>
                <w:lang w:val="vi-VN"/>
              </w:rPr>
              <w:t>1 ngày</w:t>
            </w:r>
          </w:p>
        </w:tc>
      </w:tr>
      <w:tr w:rsidR="00B90A9B" w:rsidRPr="00F479C0" w14:paraId="0BCD5414"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2B2044" w14:textId="77777777" w:rsidR="00B90A9B" w:rsidRPr="00F479C0" w:rsidRDefault="00B90A9B" w:rsidP="00602AEB">
            <w:pPr>
              <w:jc w:val="center"/>
              <w:rPr>
                <w:sz w:val="28"/>
                <w:szCs w:val="28"/>
                <w:lang w:val="vi-VN"/>
              </w:rPr>
            </w:pPr>
            <w:r w:rsidRPr="00F479C0">
              <w:rPr>
                <w:sz w:val="28"/>
                <w:szCs w:val="28"/>
                <w:lang w:val="vi-VN"/>
              </w:rPr>
              <w:t>3</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6A81AEE3" w14:textId="77777777" w:rsidR="00B90A9B" w:rsidRPr="00F479C0" w:rsidRDefault="00B90A9B" w:rsidP="00602AEB">
            <w:pPr>
              <w:jc w:val="center"/>
              <w:rPr>
                <w:sz w:val="28"/>
                <w:szCs w:val="28"/>
                <w:lang w:val="vi-VN"/>
              </w:rPr>
            </w:pPr>
            <w:r w:rsidRPr="00F479C0">
              <w:rPr>
                <w:sz w:val="28"/>
                <w:szCs w:val="28"/>
                <w:lang w:val="vi-VN"/>
              </w:rPr>
              <w:t>Xử lý hồ sơ</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C1F20AC" w14:textId="77777777" w:rsidR="00B90A9B" w:rsidRPr="00F479C0" w:rsidRDefault="00B90A9B" w:rsidP="00602AEB">
            <w:pPr>
              <w:jc w:val="center"/>
              <w:rPr>
                <w:sz w:val="28"/>
                <w:szCs w:val="28"/>
                <w:lang w:val="vi-VN"/>
              </w:rPr>
            </w:pPr>
            <w:r w:rsidRPr="00F479C0">
              <w:rPr>
                <w:sz w:val="28"/>
                <w:szCs w:val="28"/>
                <w:lang w:val="vi-VN"/>
              </w:rPr>
              <w:t>Chuyên viên phụ trách lĩnh vực</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213510AC" w14:textId="77777777" w:rsidR="00B90A9B" w:rsidRPr="00F479C0" w:rsidRDefault="00B90A9B" w:rsidP="00602AEB">
            <w:pPr>
              <w:jc w:val="center"/>
              <w:rPr>
                <w:sz w:val="28"/>
                <w:szCs w:val="28"/>
                <w:lang w:val="vi-VN"/>
              </w:rPr>
            </w:pPr>
            <w:r w:rsidRPr="00F479C0">
              <w:rPr>
                <w:sz w:val="28"/>
                <w:szCs w:val="28"/>
              </w:rPr>
              <w:t>0</w:t>
            </w:r>
            <w:r w:rsidRPr="00F479C0">
              <w:rPr>
                <w:sz w:val="28"/>
                <w:szCs w:val="28"/>
                <w:lang w:val="vi-VN"/>
              </w:rPr>
              <w:t>6 ngày</w:t>
            </w:r>
          </w:p>
        </w:tc>
      </w:tr>
      <w:tr w:rsidR="00B90A9B" w:rsidRPr="00F479C0" w14:paraId="75DB5E1D"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1F4294" w14:textId="77777777" w:rsidR="00B90A9B" w:rsidRPr="00F479C0" w:rsidRDefault="00B90A9B" w:rsidP="00602AEB">
            <w:pPr>
              <w:jc w:val="center"/>
              <w:rPr>
                <w:sz w:val="28"/>
                <w:szCs w:val="28"/>
              </w:rPr>
            </w:pPr>
            <w:r w:rsidRPr="00F479C0">
              <w:rPr>
                <w:sz w:val="28"/>
                <w:szCs w:val="28"/>
              </w:rPr>
              <w:t>4</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4D4A1443" w14:textId="77777777" w:rsidR="00B90A9B" w:rsidRPr="00F479C0" w:rsidRDefault="00B90A9B" w:rsidP="00602AEB">
            <w:pPr>
              <w:jc w:val="center"/>
              <w:rPr>
                <w:sz w:val="28"/>
                <w:szCs w:val="28"/>
              </w:rPr>
            </w:pPr>
            <w:r w:rsidRPr="00F479C0">
              <w:rPr>
                <w:sz w:val="28"/>
                <w:szCs w:val="28"/>
              </w:rPr>
              <w:t>Phê duyệt kết quả</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DF828C8" w14:textId="77777777" w:rsidR="00B90A9B" w:rsidRPr="00F479C0" w:rsidRDefault="00B90A9B" w:rsidP="00602AEB">
            <w:pPr>
              <w:jc w:val="center"/>
              <w:rPr>
                <w:sz w:val="28"/>
                <w:szCs w:val="28"/>
                <w:lang w:val="vi-VN"/>
              </w:rPr>
            </w:pPr>
            <w:r w:rsidRPr="00F479C0">
              <w:rPr>
                <w:sz w:val="28"/>
                <w:szCs w:val="28"/>
                <w:lang w:val="vi-VN"/>
              </w:rPr>
              <w:t>Chủ tịch Ủy ban nhân dân cấp xã</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24413D5A" w14:textId="77777777" w:rsidR="00B90A9B" w:rsidRPr="00F479C0" w:rsidRDefault="00B90A9B" w:rsidP="00602AEB">
            <w:pPr>
              <w:jc w:val="center"/>
              <w:rPr>
                <w:sz w:val="28"/>
                <w:szCs w:val="28"/>
                <w:lang w:val="vi-VN"/>
              </w:rPr>
            </w:pPr>
            <w:r w:rsidRPr="00F479C0">
              <w:rPr>
                <w:sz w:val="28"/>
                <w:szCs w:val="28"/>
              </w:rPr>
              <w:t>02</w:t>
            </w:r>
            <w:r w:rsidRPr="00F479C0">
              <w:rPr>
                <w:sz w:val="28"/>
                <w:szCs w:val="28"/>
                <w:lang w:val="vi-VN"/>
              </w:rPr>
              <w:t xml:space="preserve"> ngày</w:t>
            </w:r>
          </w:p>
        </w:tc>
      </w:tr>
      <w:tr w:rsidR="00B90A9B" w:rsidRPr="00F479C0" w14:paraId="6F757C74"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B6761E" w14:textId="77777777" w:rsidR="00B90A9B" w:rsidRPr="00F479C0" w:rsidRDefault="00B90A9B" w:rsidP="00602AEB">
            <w:pPr>
              <w:jc w:val="center"/>
              <w:rPr>
                <w:sz w:val="28"/>
                <w:szCs w:val="28"/>
                <w:lang w:val="vi-VN"/>
              </w:rPr>
            </w:pPr>
            <w:r w:rsidRPr="00F479C0">
              <w:rPr>
                <w:sz w:val="28"/>
                <w:szCs w:val="28"/>
                <w:lang w:val="vi-VN"/>
              </w:rPr>
              <w:t>5</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21DE5935" w14:textId="77777777" w:rsidR="00B90A9B" w:rsidRPr="00F479C0" w:rsidRDefault="00B90A9B" w:rsidP="00602AEB">
            <w:pPr>
              <w:jc w:val="center"/>
              <w:rPr>
                <w:sz w:val="28"/>
                <w:szCs w:val="28"/>
                <w:lang w:val="vi-VN"/>
              </w:rPr>
            </w:pPr>
            <w:r w:rsidRPr="00F479C0">
              <w:rPr>
                <w:sz w:val="28"/>
                <w:szCs w:val="28"/>
              </w:rPr>
              <w:t>Đóng dấu, vào sổ, chuyển</w:t>
            </w:r>
            <w:r w:rsidRPr="00F479C0">
              <w:rPr>
                <w:sz w:val="28"/>
                <w:szCs w:val="28"/>
                <w:lang w:val="vi-VN"/>
              </w:rPr>
              <w:t xml:space="preserve"> hồ sơ đến Bộ phận một cửa/Công chức tiếp dân</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A1106EA" w14:textId="77777777" w:rsidR="00B90A9B" w:rsidRPr="00F479C0" w:rsidRDefault="00B90A9B" w:rsidP="00602AEB">
            <w:pPr>
              <w:jc w:val="center"/>
              <w:rPr>
                <w:sz w:val="28"/>
                <w:szCs w:val="28"/>
                <w:lang w:val="vi-VN"/>
              </w:rPr>
            </w:pPr>
            <w:r w:rsidRPr="00F479C0">
              <w:rPr>
                <w:sz w:val="28"/>
                <w:szCs w:val="28"/>
                <w:lang w:val="vi-VN"/>
              </w:rPr>
              <w:t>Văn phòng UBND</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2A4335D9" w14:textId="77777777" w:rsidR="00B90A9B" w:rsidRPr="00F479C0" w:rsidRDefault="00B90A9B" w:rsidP="00602AEB">
            <w:pPr>
              <w:jc w:val="center"/>
              <w:rPr>
                <w:sz w:val="28"/>
                <w:szCs w:val="28"/>
                <w:lang w:val="vi-VN"/>
              </w:rPr>
            </w:pPr>
            <w:r w:rsidRPr="00F479C0">
              <w:rPr>
                <w:sz w:val="28"/>
                <w:szCs w:val="28"/>
                <w:lang w:val="vi-VN"/>
              </w:rPr>
              <w:t>0,5 ngày</w:t>
            </w:r>
          </w:p>
        </w:tc>
      </w:tr>
      <w:tr w:rsidR="00B90A9B" w:rsidRPr="00F479C0" w14:paraId="35AC4136" w14:textId="77777777" w:rsidTr="00602A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3457F1" w14:textId="77777777" w:rsidR="00B90A9B" w:rsidRPr="00F479C0" w:rsidRDefault="00B90A9B" w:rsidP="00602AEB">
            <w:pPr>
              <w:jc w:val="center"/>
              <w:rPr>
                <w:sz w:val="28"/>
                <w:szCs w:val="28"/>
                <w:lang w:val="vi-VN"/>
              </w:rPr>
            </w:pPr>
            <w:r w:rsidRPr="00F479C0">
              <w:rPr>
                <w:sz w:val="28"/>
                <w:szCs w:val="28"/>
                <w:lang w:val="vi-VN"/>
              </w:rPr>
              <w:t>6</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381E7E4F" w14:textId="77777777" w:rsidR="00B90A9B" w:rsidRPr="00F479C0" w:rsidRDefault="00B90A9B" w:rsidP="00602AEB">
            <w:pPr>
              <w:jc w:val="center"/>
              <w:rPr>
                <w:sz w:val="28"/>
                <w:szCs w:val="28"/>
              </w:rPr>
            </w:pPr>
            <w:r w:rsidRPr="00F479C0">
              <w:rPr>
                <w:sz w:val="28"/>
                <w:szCs w:val="28"/>
                <w:lang w:val="vi-VN"/>
              </w:rPr>
              <w:t>T</w:t>
            </w:r>
            <w:r w:rsidRPr="00F479C0">
              <w:rPr>
                <w:sz w:val="28"/>
                <w:szCs w:val="28"/>
              </w:rPr>
              <w:t>rả kết quả cho tổ chức, cá nhân</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4E07AAA" w14:textId="77777777" w:rsidR="00B90A9B" w:rsidRPr="00F479C0" w:rsidRDefault="00B90A9B" w:rsidP="00602AEB">
            <w:pPr>
              <w:jc w:val="center"/>
              <w:rPr>
                <w:sz w:val="28"/>
                <w:szCs w:val="28"/>
                <w:lang w:val="vi-VN"/>
              </w:rPr>
            </w:pPr>
            <w:r w:rsidRPr="00F479C0">
              <w:rPr>
                <w:sz w:val="28"/>
                <w:szCs w:val="28"/>
              </w:rPr>
              <w:t>Bộ phận Một cửa/Công chức tiếp dân</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32CE76B1" w14:textId="77777777" w:rsidR="00B90A9B" w:rsidRPr="00F479C0" w:rsidRDefault="00B90A9B" w:rsidP="00602AEB">
            <w:pPr>
              <w:jc w:val="center"/>
              <w:rPr>
                <w:sz w:val="28"/>
                <w:szCs w:val="28"/>
              </w:rPr>
            </w:pPr>
            <w:r w:rsidRPr="00F479C0">
              <w:rPr>
                <w:sz w:val="28"/>
                <w:szCs w:val="28"/>
              </w:rPr>
              <w:t>Giờ hành chính</w:t>
            </w:r>
          </w:p>
        </w:tc>
      </w:tr>
    </w:tbl>
    <w:p w14:paraId="2C4E9773" w14:textId="77777777" w:rsidR="00B90A9B" w:rsidRPr="00F479C0" w:rsidRDefault="00B90A9B" w:rsidP="00B90A9B">
      <w:pPr>
        <w:spacing w:before="120" w:line="312" w:lineRule="auto"/>
        <w:ind w:firstLine="709"/>
        <w:jc w:val="both"/>
        <w:rPr>
          <w:b/>
          <w:sz w:val="28"/>
          <w:szCs w:val="28"/>
        </w:rPr>
      </w:pPr>
    </w:p>
    <w:p w14:paraId="2993CE37" w14:textId="120ACCC3" w:rsidR="00BD407B" w:rsidRPr="00B90A9B" w:rsidRDefault="00BD407B" w:rsidP="00B90A9B"/>
    <w:sectPr w:rsidR="00BD407B" w:rsidRPr="00B90A9B" w:rsidSect="00E32CB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C4090"/>
    <w:multiLevelType w:val="hybridMultilevel"/>
    <w:tmpl w:val="06D0CB3C"/>
    <w:lvl w:ilvl="0" w:tplc="2F261944">
      <w:start w:val="1"/>
      <w:numFmt w:val="bullet"/>
      <w:lvlText w:val="-"/>
      <w:lvlJc w:val="left"/>
      <w:pPr>
        <w:ind w:left="6456"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3CC73EE"/>
    <w:multiLevelType w:val="singleLevel"/>
    <w:tmpl w:val="53CC73EE"/>
    <w:lvl w:ilvl="0">
      <w:start w:val="1"/>
      <w:numFmt w:val="bullet"/>
      <w:pStyle w:val="BodyTextIndentChar"/>
      <w:lvlText w:val=""/>
      <w:lvlJc w:val="left"/>
      <w:pPr>
        <w:tabs>
          <w:tab w:val="left" w:pos="720"/>
        </w:tabs>
        <w:ind w:left="720" w:hanging="360"/>
      </w:pPr>
      <w:rPr>
        <w:rFonts w:ascii="Symbol" w:hAnsi="Symbol"/>
      </w:rPr>
    </w:lvl>
  </w:abstractNum>
  <w:num w:numId="1" w16cid:durableId="1916090403">
    <w:abstractNumId w:val="0"/>
  </w:num>
  <w:num w:numId="2" w16cid:durableId="1129737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13"/>
    <w:rsid w:val="00072DDC"/>
    <w:rsid w:val="000C0436"/>
    <w:rsid w:val="00146139"/>
    <w:rsid w:val="002727C8"/>
    <w:rsid w:val="007E0BD6"/>
    <w:rsid w:val="0094711E"/>
    <w:rsid w:val="00AE2FF8"/>
    <w:rsid w:val="00B90A9B"/>
    <w:rsid w:val="00BD407B"/>
    <w:rsid w:val="00C77DC6"/>
    <w:rsid w:val="00E32CBA"/>
    <w:rsid w:val="00F70A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ACA6"/>
  <w15:chartTrackingRefBased/>
  <w15:docId w15:val="{482B4EF0-F126-47A0-B26D-7EF4F050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13"/>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70A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F70A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70A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F70A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F70A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F70A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70A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A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70A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70A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qFormat/>
    <w:rsid w:val="00F70A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F70A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F70A13"/>
    <w:rPr>
      <w:rFonts w:eastAsiaTheme="majorEastAsia" w:cstheme="majorBidi"/>
      <w:i/>
      <w:iCs/>
      <w:color w:val="2F5496" w:themeColor="accent1" w:themeShade="BF"/>
    </w:rPr>
  </w:style>
  <w:style w:type="character" w:customStyle="1" w:styleId="Heading5Char">
    <w:name w:val="Heading 5 Char"/>
    <w:basedOn w:val="DefaultParagraphFont"/>
    <w:link w:val="Heading5"/>
    <w:rsid w:val="00F70A13"/>
    <w:rPr>
      <w:rFonts w:eastAsiaTheme="majorEastAsia" w:cstheme="majorBidi"/>
      <w:color w:val="2F5496" w:themeColor="accent1" w:themeShade="BF"/>
    </w:rPr>
  </w:style>
  <w:style w:type="character" w:customStyle="1" w:styleId="Heading6Char">
    <w:name w:val="Heading 6 Char"/>
    <w:basedOn w:val="DefaultParagraphFont"/>
    <w:link w:val="Heading6"/>
    <w:rsid w:val="00F70A13"/>
    <w:rPr>
      <w:rFonts w:eastAsiaTheme="majorEastAsia" w:cstheme="majorBidi"/>
      <w:i/>
      <w:iCs/>
      <w:color w:val="595959" w:themeColor="text1" w:themeTint="A6"/>
    </w:rPr>
  </w:style>
  <w:style w:type="character" w:customStyle="1" w:styleId="Heading7Char">
    <w:name w:val="Heading 7 Char"/>
    <w:basedOn w:val="DefaultParagraphFont"/>
    <w:link w:val="Heading7"/>
    <w:rsid w:val="00F70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A13"/>
    <w:rPr>
      <w:rFonts w:eastAsiaTheme="majorEastAsia" w:cstheme="majorBidi"/>
      <w:i/>
      <w:iCs/>
      <w:color w:val="272727" w:themeColor="text1" w:themeTint="D8"/>
    </w:rPr>
  </w:style>
  <w:style w:type="character" w:customStyle="1" w:styleId="Heading9Char">
    <w:name w:val="Heading 9 Char"/>
    <w:basedOn w:val="DefaultParagraphFont"/>
    <w:link w:val="Heading9"/>
    <w:rsid w:val="00F70A13"/>
    <w:rPr>
      <w:rFonts w:eastAsiaTheme="majorEastAsia" w:cstheme="majorBidi"/>
      <w:color w:val="272727" w:themeColor="text1" w:themeTint="D8"/>
    </w:rPr>
  </w:style>
  <w:style w:type="paragraph" w:styleId="Title">
    <w:name w:val="Title"/>
    <w:basedOn w:val="Normal"/>
    <w:next w:val="Normal"/>
    <w:link w:val="TitleChar"/>
    <w:uiPriority w:val="10"/>
    <w:qFormat/>
    <w:rsid w:val="00F70A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A13"/>
    <w:pPr>
      <w:spacing w:before="160"/>
      <w:jc w:val="center"/>
    </w:pPr>
    <w:rPr>
      <w:i/>
      <w:iCs/>
      <w:color w:val="404040" w:themeColor="text1" w:themeTint="BF"/>
    </w:rPr>
  </w:style>
  <w:style w:type="character" w:customStyle="1" w:styleId="QuoteChar">
    <w:name w:val="Quote Char"/>
    <w:basedOn w:val="DefaultParagraphFont"/>
    <w:link w:val="Quote"/>
    <w:uiPriority w:val="29"/>
    <w:rsid w:val="00F70A13"/>
    <w:rPr>
      <w:i/>
      <w:iCs/>
      <w:color w:val="404040" w:themeColor="text1" w:themeTint="BF"/>
    </w:rPr>
  </w:style>
  <w:style w:type="paragraph" w:styleId="ListParagraph">
    <w:name w:val="List Paragraph"/>
    <w:basedOn w:val="Normal"/>
    <w:uiPriority w:val="34"/>
    <w:qFormat/>
    <w:rsid w:val="00F70A13"/>
    <w:pPr>
      <w:ind w:left="720"/>
      <w:contextualSpacing/>
    </w:pPr>
  </w:style>
  <w:style w:type="character" w:styleId="IntenseEmphasis">
    <w:name w:val="Intense Emphasis"/>
    <w:basedOn w:val="DefaultParagraphFont"/>
    <w:uiPriority w:val="21"/>
    <w:qFormat/>
    <w:rsid w:val="00F70A13"/>
    <w:rPr>
      <w:i/>
      <w:iCs/>
      <w:color w:val="2F5496" w:themeColor="accent1" w:themeShade="BF"/>
    </w:rPr>
  </w:style>
  <w:style w:type="paragraph" w:styleId="IntenseQuote">
    <w:name w:val="Intense Quote"/>
    <w:basedOn w:val="Normal"/>
    <w:next w:val="Normal"/>
    <w:link w:val="IntenseQuoteChar"/>
    <w:uiPriority w:val="30"/>
    <w:qFormat/>
    <w:rsid w:val="00F70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A13"/>
    <w:rPr>
      <w:i/>
      <w:iCs/>
      <w:color w:val="2F5496" w:themeColor="accent1" w:themeShade="BF"/>
    </w:rPr>
  </w:style>
  <w:style w:type="character" w:styleId="IntenseReference">
    <w:name w:val="Intense Reference"/>
    <w:basedOn w:val="DefaultParagraphFont"/>
    <w:uiPriority w:val="32"/>
    <w:qFormat/>
    <w:rsid w:val="00F70A13"/>
    <w:rPr>
      <w:b/>
      <w:bCs/>
      <w:smallCaps/>
      <w:color w:val="2F5496" w:themeColor="accent1" w:themeShade="BF"/>
      <w:spacing w:val="5"/>
    </w:rPr>
  </w:style>
  <w:style w:type="paragraph" w:customStyle="1" w:styleId="Char">
    <w:name w:val=" Char"/>
    <w:basedOn w:val="Normal"/>
    <w:next w:val="Normal"/>
    <w:autoRedefine/>
    <w:rsid w:val="00F70A13"/>
    <w:pPr>
      <w:spacing w:before="120" w:after="120" w:line="312" w:lineRule="auto"/>
    </w:pPr>
    <w:rPr>
      <w:sz w:val="28"/>
      <w:szCs w:val="28"/>
    </w:rPr>
  </w:style>
  <w:style w:type="character" w:styleId="Strong">
    <w:name w:val="Strong"/>
    <w:uiPriority w:val="22"/>
    <w:qFormat/>
    <w:rsid w:val="00F70A13"/>
    <w:rPr>
      <w:b/>
      <w:bCs/>
    </w:rPr>
  </w:style>
  <w:style w:type="character" w:customStyle="1" w:styleId="Vnbnnidung">
    <w:name w:val="Văn bản nội dung_"/>
    <w:link w:val="Vnbnnidung0"/>
    <w:uiPriority w:val="99"/>
    <w:locked/>
    <w:rsid w:val="00F70A13"/>
    <w:rPr>
      <w:color w:val="353536"/>
      <w:sz w:val="26"/>
      <w:szCs w:val="26"/>
    </w:rPr>
  </w:style>
  <w:style w:type="paragraph" w:customStyle="1" w:styleId="Vnbnnidung0">
    <w:name w:val="Văn bản nội dung"/>
    <w:basedOn w:val="Normal"/>
    <w:link w:val="Vnbnnidung"/>
    <w:uiPriority w:val="99"/>
    <w:rsid w:val="00F70A13"/>
    <w:pPr>
      <w:widowControl w:val="0"/>
      <w:spacing w:after="100" w:line="259" w:lineRule="auto"/>
      <w:ind w:firstLine="400"/>
    </w:pPr>
    <w:rPr>
      <w:rFonts w:asciiTheme="minorHAnsi" w:eastAsiaTheme="minorHAnsi" w:hAnsiTheme="minorHAnsi" w:cstheme="minorBidi"/>
      <w:color w:val="353536"/>
      <w:kern w:val="2"/>
      <w:sz w:val="26"/>
      <w:szCs w:val="26"/>
      <w:lang w:val="vi-VN"/>
      <w14:ligatures w14:val="standardContextual"/>
    </w:rPr>
  </w:style>
  <w:style w:type="paragraph" w:styleId="Header">
    <w:name w:val="header"/>
    <w:basedOn w:val="Normal"/>
    <w:link w:val="HeaderChar"/>
    <w:uiPriority w:val="99"/>
    <w:qFormat/>
    <w:rsid w:val="000C0436"/>
    <w:pPr>
      <w:tabs>
        <w:tab w:val="center" w:pos="4320"/>
        <w:tab w:val="right" w:pos="8640"/>
      </w:tabs>
    </w:pPr>
  </w:style>
  <w:style w:type="character" w:customStyle="1" w:styleId="HeaderChar">
    <w:name w:val="Header Char"/>
    <w:basedOn w:val="DefaultParagraphFont"/>
    <w:link w:val="Header"/>
    <w:uiPriority w:val="99"/>
    <w:qFormat/>
    <w:rsid w:val="000C0436"/>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uiPriority w:val="99"/>
    <w:qFormat/>
    <w:rsid w:val="000C0436"/>
  </w:style>
  <w:style w:type="paragraph" w:styleId="Footer">
    <w:name w:val="footer"/>
    <w:basedOn w:val="Normal"/>
    <w:link w:val="FooterChar"/>
    <w:uiPriority w:val="99"/>
    <w:qFormat/>
    <w:rsid w:val="000C0436"/>
    <w:pPr>
      <w:tabs>
        <w:tab w:val="center" w:pos="4320"/>
        <w:tab w:val="right" w:pos="8640"/>
      </w:tabs>
    </w:pPr>
  </w:style>
  <w:style w:type="character" w:customStyle="1" w:styleId="FooterChar">
    <w:name w:val="Footer Char"/>
    <w:basedOn w:val="DefaultParagraphFont"/>
    <w:link w:val="Footer"/>
    <w:uiPriority w:val="99"/>
    <w:qFormat/>
    <w:rsid w:val="000C0436"/>
    <w:rPr>
      <w:rFonts w:ascii="Times New Roman" w:eastAsia="Times New Roman" w:hAnsi="Times New Roman" w:cs="Times New Roman"/>
      <w:kern w:val="0"/>
      <w:sz w:val="20"/>
      <w:szCs w:val="20"/>
      <w:lang w:val="en-US"/>
      <w14:ligatures w14:val="none"/>
    </w:rPr>
  </w:style>
  <w:style w:type="paragraph" w:styleId="BalloonText">
    <w:name w:val="Balloon Text"/>
    <w:basedOn w:val="Normal"/>
    <w:link w:val="BalloonTextChar"/>
    <w:uiPriority w:val="99"/>
    <w:rsid w:val="000C0436"/>
    <w:rPr>
      <w:rFonts w:ascii="Tahoma" w:hAnsi="Tahoma" w:cs="Tahoma"/>
      <w:sz w:val="16"/>
      <w:szCs w:val="16"/>
    </w:rPr>
  </w:style>
  <w:style w:type="character" w:customStyle="1" w:styleId="BalloonTextChar">
    <w:name w:val="Balloon Text Char"/>
    <w:basedOn w:val="DefaultParagraphFont"/>
    <w:link w:val="BalloonText"/>
    <w:uiPriority w:val="99"/>
    <w:qFormat/>
    <w:rsid w:val="000C0436"/>
    <w:rPr>
      <w:rFonts w:ascii="Tahoma" w:eastAsia="Times New Roman" w:hAnsi="Tahoma" w:cs="Tahoma"/>
      <w:kern w:val="0"/>
      <w:sz w:val="16"/>
      <w:szCs w:val="16"/>
      <w:lang w:val="en-US"/>
      <w14:ligatures w14:val="none"/>
    </w:rPr>
  </w:style>
  <w:style w:type="table" w:styleId="TableGrid">
    <w:name w:val="Table Grid"/>
    <w:basedOn w:val="TableNormal"/>
    <w:uiPriority w:val="39"/>
    <w:qFormat/>
    <w:rsid w:val="000C0436"/>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0C0436"/>
    <w:pPr>
      <w:spacing w:before="40" w:after="40"/>
      <w:ind w:firstLine="709"/>
      <w:jc w:val="both"/>
    </w:pPr>
    <w:rPr>
      <w:sz w:val="28"/>
    </w:rPr>
  </w:style>
  <w:style w:type="character" w:customStyle="1" w:styleId="BodyTextIndent2Char">
    <w:name w:val="Body Text Indent 2 Char"/>
    <w:basedOn w:val="DefaultParagraphFont"/>
    <w:link w:val="BodyTextIndent2"/>
    <w:uiPriority w:val="99"/>
    <w:qFormat/>
    <w:rsid w:val="000C0436"/>
    <w:rPr>
      <w:rFonts w:ascii="Times New Roman" w:eastAsia="Times New Roman" w:hAnsi="Times New Roman" w:cs="Times New Roman"/>
      <w:kern w:val="0"/>
      <w:sz w:val="28"/>
      <w:szCs w:val="20"/>
      <w:lang w:val="en-US"/>
      <w14:ligatures w14:val="none"/>
    </w:rPr>
  </w:style>
  <w:style w:type="character" w:styleId="Emphasis">
    <w:name w:val="Emphasis"/>
    <w:uiPriority w:val="20"/>
    <w:qFormat/>
    <w:rsid w:val="000C0436"/>
    <w:rPr>
      <w:b/>
      <w:bCs/>
      <w:i w:val="0"/>
      <w:iCs w:val="0"/>
    </w:rPr>
  </w:style>
  <w:style w:type="paragraph" w:customStyle="1" w:styleId="CharCharCharCharCharCharCharCharCharCharCharChar">
    <w:name w:val="Char Char Char Char Char Char Char Char Char Char Char Char"/>
    <w:autoRedefine/>
    <w:rsid w:val="000C0436"/>
    <w:pPr>
      <w:tabs>
        <w:tab w:val="num" w:pos="360"/>
      </w:tabs>
      <w:spacing w:after="120" w:line="240" w:lineRule="auto"/>
      <w:ind w:left="357"/>
    </w:pPr>
    <w:rPr>
      <w:rFonts w:ascii="Times New Roman" w:eastAsia="MS Mincho" w:hAnsi="Times New Roman" w:cs="Times New Roman"/>
      <w:kern w:val="0"/>
      <w:sz w:val="20"/>
      <w:szCs w:val="20"/>
      <w:lang w:val="en-US"/>
      <w14:ligatures w14:val="none"/>
    </w:rPr>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qFormat/>
    <w:rsid w:val="000C0436"/>
    <w:pPr>
      <w:spacing w:before="100" w:beforeAutospacing="1" w:after="100" w:afterAutospacing="1"/>
    </w:pPr>
    <w:rPr>
      <w:sz w:val="24"/>
      <w:szCs w:val="24"/>
    </w:rPr>
  </w:style>
  <w:style w:type="paragraph" w:customStyle="1" w:styleId="CharCharCharChar">
    <w:name w:val="Char Char Char Char"/>
    <w:basedOn w:val="Normal"/>
    <w:semiHidden/>
    <w:rsid w:val="000C0436"/>
    <w:pPr>
      <w:spacing w:after="160" w:line="240" w:lineRule="exact"/>
    </w:pPr>
    <w:rPr>
      <w:rFonts w:ascii="Arial" w:hAnsi="Arial"/>
      <w:sz w:val="22"/>
      <w:szCs w:val="22"/>
    </w:rPr>
  </w:style>
  <w:style w:type="paragraph" w:styleId="BodyText">
    <w:name w:val="Body Text"/>
    <w:basedOn w:val="Normal"/>
    <w:link w:val="BodyTextChar"/>
    <w:rsid w:val="000C0436"/>
    <w:pPr>
      <w:spacing w:after="120"/>
    </w:pPr>
  </w:style>
  <w:style w:type="character" w:customStyle="1" w:styleId="BodyTextChar">
    <w:name w:val="Body Text Char"/>
    <w:basedOn w:val="DefaultParagraphFont"/>
    <w:link w:val="BodyText"/>
    <w:qFormat/>
    <w:rsid w:val="000C0436"/>
    <w:rPr>
      <w:rFonts w:ascii="Times New Roman" w:eastAsia="Times New Roman" w:hAnsi="Times New Roman" w:cs="Times New Roman"/>
      <w:kern w:val="0"/>
      <w:sz w:val="20"/>
      <w:szCs w:val="20"/>
      <w:lang w:val="en-US"/>
      <w14:ligatures w14:val="none"/>
    </w:rPr>
  </w:style>
  <w:style w:type="character" w:customStyle="1" w:styleId="BodyTextIndentChar">
    <w:name w:val="Body Text Indent Char"/>
    <w:link w:val="BodyTextIndent"/>
    <w:rsid w:val="000C0436"/>
    <w:rPr>
      <w:sz w:val="28"/>
      <w:szCs w:val="24"/>
    </w:rPr>
  </w:style>
  <w:style w:type="paragraph" w:styleId="BodyTextIndent">
    <w:name w:val="Body Text Indent"/>
    <w:basedOn w:val="Normal"/>
    <w:link w:val="BodyTextIndentChar"/>
    <w:rsid w:val="000C0436"/>
    <w:pPr>
      <w:spacing w:before="120" w:after="120"/>
      <w:ind w:firstLine="567"/>
      <w:jc w:val="both"/>
    </w:pPr>
    <w:rPr>
      <w:rFonts w:asciiTheme="minorHAnsi" w:eastAsiaTheme="minorHAnsi" w:hAnsiTheme="minorHAnsi" w:cstheme="minorBidi"/>
      <w:kern w:val="2"/>
      <w:sz w:val="28"/>
      <w:szCs w:val="24"/>
      <w:lang w:val="vi-VN"/>
      <w14:ligatures w14:val="standardContextual"/>
    </w:rPr>
  </w:style>
  <w:style w:type="character" w:customStyle="1" w:styleId="BodyTextIndentChar1">
    <w:name w:val="Body Text Indent Char1"/>
    <w:basedOn w:val="DefaultParagraphFont"/>
    <w:rsid w:val="000C0436"/>
    <w:rPr>
      <w:rFonts w:ascii="Times New Roman" w:eastAsia="Times New Roman" w:hAnsi="Times New Roman" w:cs="Times New Roman"/>
      <w:kern w:val="0"/>
      <w:sz w:val="20"/>
      <w:szCs w:val="20"/>
      <w:lang w:val="en-US"/>
      <w14:ligatures w14:val="none"/>
    </w:rPr>
  </w:style>
  <w:style w:type="paragraph" w:styleId="BodyTextIndent3">
    <w:name w:val="Body Text Indent 3"/>
    <w:basedOn w:val="Normal"/>
    <w:link w:val="BodyTextIndent3Char"/>
    <w:rsid w:val="000C0436"/>
    <w:pPr>
      <w:spacing w:after="120" w:line="264" w:lineRule="auto"/>
      <w:ind w:firstLine="480"/>
      <w:jc w:val="both"/>
    </w:pPr>
    <w:rPr>
      <w:sz w:val="28"/>
      <w:szCs w:val="28"/>
    </w:rPr>
  </w:style>
  <w:style w:type="character" w:customStyle="1" w:styleId="BodyTextIndent3Char">
    <w:name w:val="Body Text Indent 3 Char"/>
    <w:basedOn w:val="DefaultParagraphFont"/>
    <w:link w:val="BodyTextIndent3"/>
    <w:rsid w:val="000C0436"/>
    <w:rPr>
      <w:rFonts w:ascii="Times New Roman" w:eastAsia="Times New Roman" w:hAnsi="Times New Roman" w:cs="Times New Roman"/>
      <w:kern w:val="0"/>
      <w:sz w:val="28"/>
      <w:szCs w:val="28"/>
      <w:lang w:val="en-US"/>
      <w14:ligatures w14:val="none"/>
    </w:rPr>
  </w:style>
  <w:style w:type="character" w:customStyle="1" w:styleId="HeaderCharChar">
    <w:name w:val="Header Char Char"/>
    <w:rsid w:val="000C0436"/>
    <w:rPr>
      <w:sz w:val="24"/>
      <w:szCs w:val="24"/>
      <w:lang w:val="en-US" w:eastAsia="en-US" w:bidi="ar-SA"/>
    </w:rPr>
  </w:style>
  <w:style w:type="paragraph" w:styleId="BodyText2">
    <w:name w:val="Body Text 2"/>
    <w:basedOn w:val="Normal"/>
    <w:link w:val="BodyText2Char"/>
    <w:rsid w:val="000C0436"/>
    <w:pPr>
      <w:spacing w:after="120" w:line="480" w:lineRule="auto"/>
    </w:pPr>
    <w:rPr>
      <w:sz w:val="24"/>
      <w:szCs w:val="24"/>
    </w:rPr>
  </w:style>
  <w:style w:type="character" w:customStyle="1" w:styleId="BodyText2Char">
    <w:name w:val="Body Text 2 Char"/>
    <w:basedOn w:val="DefaultParagraphFont"/>
    <w:link w:val="BodyText2"/>
    <w:qFormat/>
    <w:rsid w:val="000C0436"/>
    <w:rPr>
      <w:rFonts w:ascii="Times New Roman" w:eastAsia="Times New Roman" w:hAnsi="Times New Roman" w:cs="Times New Roman"/>
      <w:kern w:val="0"/>
      <w:sz w:val="24"/>
      <w:szCs w:val="24"/>
      <w:lang w:val="en-US"/>
      <w14:ligatures w14:val="none"/>
    </w:rPr>
  </w:style>
  <w:style w:type="character" w:styleId="Hyperlink">
    <w:name w:val="Hyperlink"/>
    <w:uiPriority w:val="99"/>
    <w:qFormat/>
    <w:rsid w:val="000C0436"/>
    <w:rPr>
      <w:color w:val="0000FF"/>
      <w:u w:val="single"/>
    </w:rPr>
  </w:style>
  <w:style w:type="paragraph" w:customStyle="1" w:styleId="CharCharCharCharCharCharChar">
    <w:name w:val=" Char Char Char Char Char Char Char"/>
    <w:basedOn w:val="Normal"/>
    <w:semiHidden/>
    <w:rsid w:val="000C0436"/>
    <w:pPr>
      <w:spacing w:after="160" w:line="240" w:lineRule="exact"/>
    </w:pPr>
    <w:rPr>
      <w:rFonts w:ascii="Arial" w:hAnsi="Arial"/>
      <w:sz w:val="22"/>
      <w:szCs w:val="22"/>
    </w:rPr>
  </w:style>
  <w:style w:type="paragraph" w:customStyle="1" w:styleId="CharCharChar1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w:basedOn w:val="Normal"/>
    <w:rsid w:val="000C0436"/>
    <w:pPr>
      <w:spacing w:after="160" w:line="240" w:lineRule="exact"/>
    </w:pPr>
    <w:rPr>
      <w:rFonts w:ascii="Tahoma" w:eastAsia="PMingLiU" w:hAnsi="Tahoma"/>
    </w:rPr>
  </w:style>
  <w:style w:type="paragraph" w:styleId="Caption">
    <w:name w:val="caption"/>
    <w:basedOn w:val="Normal"/>
    <w:qFormat/>
    <w:rsid w:val="000C0436"/>
    <w:pPr>
      <w:spacing w:before="120" w:after="120"/>
    </w:pPr>
    <w:rPr>
      <w:rFonts w:cs="Tahoma"/>
      <w:i/>
      <w:iCs/>
      <w:sz w:val="24"/>
      <w:szCs w:val="24"/>
      <w:lang w:eastAsia="ar-SA"/>
    </w:rPr>
  </w:style>
  <w:style w:type="paragraph" w:customStyle="1" w:styleId="CharCharCharChar0">
    <w:name w:val=" Char Char Char Char"/>
    <w:basedOn w:val="Normal"/>
    <w:rsid w:val="000C0436"/>
    <w:pPr>
      <w:spacing w:after="160" w:line="240" w:lineRule="exact"/>
    </w:pPr>
    <w:rPr>
      <w:rFonts w:ascii="Verdana" w:hAnsi="Verdana"/>
    </w:rPr>
  </w:style>
  <w:style w:type="paragraph" w:customStyle="1" w:styleId="1CharCharCharCharCharCharCharCharCharCharCharCharChar">
    <w:name w:val="1 Char Char Char Char Char Char Char Char Char Char Char Char Char"/>
    <w:basedOn w:val="DocumentMap"/>
    <w:autoRedefine/>
    <w:rsid w:val="000C0436"/>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0C0436"/>
    <w:pPr>
      <w:shd w:val="clear" w:color="auto" w:fill="000080"/>
    </w:pPr>
    <w:rPr>
      <w:rFonts w:ascii="Tahoma" w:hAnsi="Tahoma" w:cs="Tahoma"/>
    </w:rPr>
  </w:style>
  <w:style w:type="character" w:customStyle="1" w:styleId="DocumentMapChar">
    <w:name w:val="Document Map Char"/>
    <w:basedOn w:val="DefaultParagraphFont"/>
    <w:link w:val="DocumentMap"/>
    <w:rsid w:val="000C0436"/>
    <w:rPr>
      <w:rFonts w:ascii="Tahoma" w:eastAsia="Times New Roman" w:hAnsi="Tahoma" w:cs="Tahoma"/>
      <w:kern w:val="0"/>
      <w:sz w:val="20"/>
      <w:szCs w:val="20"/>
      <w:shd w:val="clear" w:color="auto" w:fill="000080"/>
      <w:lang w:val="en-US"/>
      <w14:ligatures w14:val="none"/>
    </w:rPr>
  </w:style>
  <w:style w:type="paragraph" w:customStyle="1" w:styleId="CharCharCharCharCharCharChar1">
    <w:name w:val=" Char Char Char Char Char Char Char1"/>
    <w:basedOn w:val="Normal"/>
    <w:next w:val="Normal"/>
    <w:autoRedefine/>
    <w:semiHidden/>
    <w:rsid w:val="000C0436"/>
    <w:pPr>
      <w:spacing w:before="120" w:after="120" w:line="312" w:lineRule="auto"/>
    </w:pPr>
    <w:rPr>
      <w:sz w:val="28"/>
      <w:szCs w:val="28"/>
    </w:rPr>
  </w:style>
  <w:style w:type="paragraph" w:customStyle="1" w:styleId="Default">
    <w:name w:val="Default"/>
    <w:rsid w:val="000C0436"/>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CommentReference">
    <w:name w:val="annotation reference"/>
    <w:uiPriority w:val="99"/>
    <w:qFormat/>
    <w:rsid w:val="000C0436"/>
    <w:rPr>
      <w:sz w:val="16"/>
      <w:szCs w:val="16"/>
    </w:rPr>
  </w:style>
  <w:style w:type="paragraph" w:styleId="CommentText">
    <w:name w:val="annotation text"/>
    <w:basedOn w:val="Normal"/>
    <w:link w:val="CommentTextChar"/>
    <w:uiPriority w:val="99"/>
    <w:qFormat/>
    <w:rsid w:val="000C0436"/>
  </w:style>
  <w:style w:type="character" w:customStyle="1" w:styleId="CommentTextChar">
    <w:name w:val="Comment Text Char"/>
    <w:basedOn w:val="DefaultParagraphFont"/>
    <w:link w:val="CommentText"/>
    <w:uiPriority w:val="99"/>
    <w:qFormat/>
    <w:rsid w:val="000C043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qFormat/>
    <w:rsid w:val="000C0436"/>
    <w:rPr>
      <w:b/>
      <w:bCs/>
      <w:lang w:val="x-none" w:eastAsia="x-none"/>
    </w:rPr>
  </w:style>
  <w:style w:type="character" w:customStyle="1" w:styleId="CommentSubjectChar">
    <w:name w:val="Comment Subject Char"/>
    <w:basedOn w:val="CommentTextChar"/>
    <w:link w:val="CommentSubject"/>
    <w:uiPriority w:val="99"/>
    <w:qFormat/>
    <w:rsid w:val="000C0436"/>
    <w:rPr>
      <w:rFonts w:ascii="Times New Roman" w:eastAsia="Times New Roman" w:hAnsi="Times New Roman" w:cs="Times New Roman"/>
      <w:b/>
      <w:bCs/>
      <w:kern w:val="0"/>
      <w:sz w:val="20"/>
      <w:szCs w:val="20"/>
      <w:lang w:val="x-none" w:eastAsia="x-none"/>
      <w14:ligatures w14:val="none"/>
    </w:rPr>
  </w:style>
  <w:style w:type="character" w:customStyle="1" w:styleId="Bodytext20">
    <w:name w:val="Body text (2)_"/>
    <w:qForma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7">
    <w:name w:val="Body text (7)_"/>
    <w:link w:val="Bodytext70"/>
    <w:rsid w:val="000C0436"/>
    <w:rPr>
      <w:b/>
      <w:bCs/>
      <w:spacing w:val="10"/>
      <w:shd w:val="clear" w:color="auto" w:fill="FFFFFF"/>
    </w:rPr>
  </w:style>
  <w:style w:type="character" w:customStyle="1" w:styleId="Bodytext717pt">
    <w:name w:val="Body text (7) + 17 pt"/>
    <w:aliases w:val="Not Bold,Spacing 0 pt,Body text (2) + 11 pt,Bold,Body text (7) + 8 pt"/>
    <w:rsid w:val="000C043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Headerorfooter">
    <w:name w:val="Header or footer_"/>
    <w:link w:val="Headerorfooter0"/>
    <w:rsid w:val="000C0436"/>
    <w:rPr>
      <w:i/>
      <w:iCs/>
      <w:shd w:val="clear" w:color="auto" w:fill="FFFFFF"/>
    </w:rPr>
  </w:style>
  <w:style w:type="character" w:customStyle="1" w:styleId="Headerorfooter13pt">
    <w:name w:val="Header or footer + 13 pt"/>
    <w:aliases w:val="Not Italic,Table caption (4) + Bold,Header or footer + 12 pt,Body text (14) + Corbel"/>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8">
    <w:name w:val="Body text (8)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2">
    <w:name w:val="Table caption (2)_"/>
    <w:link w:val="Tablecaption20"/>
    <w:rsid w:val="000C0436"/>
    <w:rPr>
      <w:b/>
      <w:bCs/>
      <w:spacing w:val="10"/>
      <w:shd w:val="clear" w:color="auto" w:fill="FFFFFF"/>
    </w:rPr>
  </w:style>
  <w:style w:type="character" w:customStyle="1" w:styleId="Bodytext2Exact">
    <w:name w:val="Body text (2) Exac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2Italic">
    <w:name w:val="Body text (2) + Italic"/>
    <w:qFormat/>
    <w:rsid w:val="000C043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4pt">
    <w:name w:val="Body text (2) + 4 pt"/>
    <w:aliases w:val="Scale 200%"/>
    <w:rsid w:val="000C0436"/>
    <w:rPr>
      <w:rFonts w:ascii="Times New Roman" w:eastAsia="Times New Roman" w:hAnsi="Times New Roman" w:cs="Times New Roman"/>
      <w:b w:val="0"/>
      <w:bCs w:val="0"/>
      <w:i w:val="0"/>
      <w:iCs w:val="0"/>
      <w:smallCaps w:val="0"/>
      <w:strike w:val="0"/>
      <w:color w:val="000000"/>
      <w:spacing w:val="0"/>
      <w:w w:val="200"/>
      <w:position w:val="0"/>
      <w:sz w:val="8"/>
      <w:szCs w:val="8"/>
      <w:u w:val="none"/>
      <w:lang w:val="vi-VN" w:eastAsia="vi-VN" w:bidi="vi-VN"/>
    </w:rPr>
  </w:style>
  <w:style w:type="character" w:customStyle="1" w:styleId="Bodytext2Gulim">
    <w:name w:val="Body text (2) + Gulim"/>
    <w:aliases w:val="4 pt,Italic"/>
    <w:rsid w:val="000C0436"/>
    <w:rPr>
      <w:rFonts w:ascii="Gulim" w:eastAsia="Gulim" w:hAnsi="Gulim" w:cs="Gulim"/>
      <w:b w:val="0"/>
      <w:bCs w:val="0"/>
      <w:i/>
      <w:iCs/>
      <w:smallCaps w:val="0"/>
      <w:strike w:val="0"/>
      <w:color w:val="000000"/>
      <w:spacing w:val="0"/>
      <w:w w:val="100"/>
      <w:position w:val="0"/>
      <w:sz w:val="8"/>
      <w:szCs w:val="8"/>
      <w:u w:val="none"/>
      <w:lang w:val="vi-VN" w:eastAsia="vi-VN" w:bidi="vi-VN"/>
    </w:rPr>
  </w:style>
  <w:style w:type="character" w:customStyle="1" w:styleId="Tablecaption3">
    <w:name w:val="Table caption (3)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3NotItalic">
    <w:name w:val="Table caption (3)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30">
    <w:name w:val="Table caption (3)"/>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0">
    <w:name w:val="Body text (8)"/>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NotItalic">
    <w:name w:val="Body text (8)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70">
    <w:name w:val="Body text (7)"/>
    <w:basedOn w:val="Normal"/>
    <w:link w:val="Bodytext7"/>
    <w:rsid w:val="000C0436"/>
    <w:pPr>
      <w:widowControl w:val="0"/>
      <w:shd w:val="clear" w:color="auto" w:fill="FFFFFF"/>
      <w:spacing w:line="266" w:lineRule="exact"/>
    </w:pPr>
    <w:rPr>
      <w:rFonts w:asciiTheme="minorHAnsi" w:eastAsiaTheme="minorHAnsi" w:hAnsiTheme="minorHAnsi" w:cstheme="minorBidi"/>
      <w:b/>
      <w:bCs/>
      <w:spacing w:val="10"/>
      <w:kern w:val="2"/>
      <w:sz w:val="22"/>
      <w:szCs w:val="22"/>
      <w:lang w:val="vi-VN"/>
      <w14:ligatures w14:val="standardContextual"/>
    </w:rPr>
  </w:style>
  <w:style w:type="paragraph" w:customStyle="1" w:styleId="Headerorfooter0">
    <w:name w:val="Header or footer"/>
    <w:basedOn w:val="Normal"/>
    <w:link w:val="Headerorfooter"/>
    <w:rsid w:val="000C0436"/>
    <w:pPr>
      <w:widowControl w:val="0"/>
      <w:shd w:val="clear" w:color="auto" w:fill="FFFFFF"/>
      <w:spacing w:line="256" w:lineRule="exact"/>
    </w:pPr>
    <w:rPr>
      <w:rFonts w:asciiTheme="minorHAnsi" w:eastAsiaTheme="minorHAnsi" w:hAnsiTheme="minorHAnsi" w:cstheme="minorBidi"/>
      <w:i/>
      <w:iCs/>
      <w:kern w:val="2"/>
      <w:sz w:val="22"/>
      <w:szCs w:val="22"/>
      <w:lang w:val="vi-VN"/>
      <w14:ligatures w14:val="standardContextual"/>
    </w:rPr>
  </w:style>
  <w:style w:type="paragraph" w:customStyle="1" w:styleId="Tablecaption20">
    <w:name w:val="Table caption (2)"/>
    <w:basedOn w:val="Normal"/>
    <w:link w:val="Tablecaption2"/>
    <w:rsid w:val="000C0436"/>
    <w:pPr>
      <w:widowControl w:val="0"/>
      <w:shd w:val="clear" w:color="auto" w:fill="FFFFFF"/>
      <w:spacing w:line="292" w:lineRule="exact"/>
      <w:jc w:val="both"/>
    </w:pPr>
    <w:rPr>
      <w:rFonts w:asciiTheme="minorHAnsi" w:eastAsiaTheme="minorHAnsi" w:hAnsiTheme="minorHAnsi" w:cstheme="minorBidi"/>
      <w:b/>
      <w:bCs/>
      <w:spacing w:val="10"/>
      <w:kern w:val="2"/>
      <w:sz w:val="22"/>
      <w:szCs w:val="22"/>
      <w:lang w:val="vi-VN"/>
      <w14:ligatures w14:val="standardContextual"/>
    </w:rPr>
  </w:style>
  <w:style w:type="paragraph" w:customStyle="1" w:styleId="1">
    <w:name w:val="1"/>
    <w:basedOn w:val="Normal"/>
    <w:semiHidden/>
    <w:rsid w:val="000C0436"/>
    <w:pPr>
      <w:spacing w:after="160" w:line="240" w:lineRule="exact"/>
    </w:pPr>
    <w:rPr>
      <w:rFonts w:ascii="Arial" w:hAnsi="Arial" w:cs="Arial"/>
      <w:sz w:val="22"/>
      <w:szCs w:val="22"/>
    </w:rPr>
  </w:style>
  <w:style w:type="character" w:customStyle="1" w:styleId="Tablecaption4">
    <w:name w:val="Table caption (4)_"/>
    <w:link w:val="Tablecaption40"/>
    <w:rsid w:val="000C0436"/>
    <w:rPr>
      <w:i/>
      <w:iCs/>
      <w:shd w:val="clear" w:color="auto" w:fill="FFFFFF"/>
    </w:rPr>
  </w:style>
  <w:style w:type="character" w:customStyle="1" w:styleId="Bodytext10">
    <w:name w:val="Body text (10)_"/>
    <w:link w:val="Bodytext100"/>
    <w:rsid w:val="000C0436"/>
    <w:rPr>
      <w:shd w:val="clear" w:color="auto" w:fill="FFFFFF"/>
    </w:rPr>
  </w:style>
  <w:style w:type="character" w:customStyle="1" w:styleId="Tablecaption">
    <w:name w:val="Table caption_"/>
    <w:link w:val="Tablecaption0"/>
    <w:rsid w:val="000C0436"/>
    <w:rPr>
      <w:shd w:val="clear" w:color="auto" w:fill="FFFFFF"/>
    </w:rPr>
  </w:style>
  <w:style w:type="paragraph" w:customStyle="1" w:styleId="Tablecaption40">
    <w:name w:val="Table caption (4)"/>
    <w:basedOn w:val="Normal"/>
    <w:link w:val="Tablecaption4"/>
    <w:rsid w:val="000C0436"/>
    <w:pPr>
      <w:widowControl w:val="0"/>
      <w:shd w:val="clear" w:color="auto" w:fill="FFFFFF"/>
      <w:spacing w:line="904" w:lineRule="exact"/>
      <w:jc w:val="center"/>
    </w:pPr>
    <w:rPr>
      <w:rFonts w:asciiTheme="minorHAnsi" w:eastAsiaTheme="minorHAnsi" w:hAnsiTheme="minorHAnsi" w:cstheme="minorBidi"/>
      <w:i/>
      <w:iCs/>
      <w:kern w:val="2"/>
      <w:sz w:val="22"/>
      <w:szCs w:val="22"/>
      <w:lang w:val="vi-VN"/>
      <w14:ligatures w14:val="standardContextual"/>
    </w:rPr>
  </w:style>
  <w:style w:type="paragraph" w:customStyle="1" w:styleId="Bodytext100">
    <w:name w:val="Body text (10)"/>
    <w:basedOn w:val="Normal"/>
    <w:link w:val="Bodytext10"/>
    <w:rsid w:val="000C0436"/>
    <w:pPr>
      <w:widowControl w:val="0"/>
      <w:shd w:val="clear" w:color="auto" w:fill="FFFFFF"/>
      <w:spacing w:after="280"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Tablecaption0">
    <w:name w:val="Table caption"/>
    <w:basedOn w:val="Normal"/>
    <w:link w:val="Tablecaption"/>
    <w:rsid w:val="000C0436"/>
    <w:pPr>
      <w:widowControl w:val="0"/>
      <w:shd w:val="clear" w:color="auto" w:fill="FFFFFF"/>
      <w:spacing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ndieund">
    <w:name w:val="ndieund"/>
    <w:basedOn w:val="Normal"/>
    <w:qFormat/>
    <w:rsid w:val="000C0436"/>
    <w:pPr>
      <w:spacing w:after="120"/>
      <w:ind w:firstLine="720"/>
      <w:jc w:val="both"/>
    </w:pPr>
    <w:rPr>
      <w:rFonts w:ascii=".VnTime" w:hAnsi=".VnTime"/>
      <w:sz w:val="28"/>
      <w:szCs w:val="24"/>
    </w:rPr>
  </w:style>
  <w:style w:type="paragraph" w:styleId="FootnoteText">
    <w:name w:val="footnote text"/>
    <w:basedOn w:val="Normal"/>
    <w:link w:val="FootnoteTextChar"/>
    <w:uiPriority w:val="99"/>
    <w:unhideWhenUsed/>
    <w:qFormat/>
    <w:rsid w:val="000C0436"/>
    <w:pPr>
      <w:ind w:firstLine="567"/>
      <w:jc w:val="both"/>
    </w:pPr>
    <w:rPr>
      <w:rFonts w:eastAsia="Calibri"/>
    </w:rPr>
  </w:style>
  <w:style w:type="character" w:customStyle="1" w:styleId="FootnoteTextChar">
    <w:name w:val="Footnote Text Char"/>
    <w:basedOn w:val="DefaultParagraphFont"/>
    <w:link w:val="FootnoteText"/>
    <w:uiPriority w:val="99"/>
    <w:qFormat/>
    <w:rsid w:val="000C0436"/>
    <w:rPr>
      <w:rFonts w:ascii="Times New Roman" w:eastAsia="Calibri" w:hAnsi="Times New Roman" w:cs="Times New Roman"/>
      <w:kern w:val="0"/>
      <w:sz w:val="20"/>
      <w:szCs w:val="20"/>
      <w:lang w:val="en-US"/>
      <w14:ligatures w14:val="none"/>
    </w:rPr>
  </w:style>
  <w:style w:type="character" w:styleId="FootnoteReference">
    <w:name w:val="footnote reference"/>
    <w:uiPriority w:val="99"/>
    <w:unhideWhenUsed/>
    <w:qFormat/>
    <w:rsid w:val="000C0436"/>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0C0436"/>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0C0436"/>
    <w:pPr>
      <w:spacing w:after="0" w:line="240" w:lineRule="auto"/>
    </w:pPr>
    <w:rPr>
      <w:rFonts w:ascii="Times New Roman" w:eastAsia="Calibri" w:hAnsi="Times New Roman" w:cs="Times New Roman"/>
      <w:kern w:val="0"/>
      <w:sz w:val="28"/>
      <w:lang w:val="en-US"/>
      <w14:ligatures w14:val="none"/>
    </w:rPr>
  </w:style>
  <w:style w:type="paragraph" w:styleId="ListBullet2">
    <w:name w:val="List Bullet 2"/>
    <w:basedOn w:val="Normal"/>
    <w:qFormat/>
    <w:rsid w:val="000C0436"/>
    <w:pPr>
      <w:numPr>
        <w:numId w:val="2"/>
      </w:numPr>
      <w:tabs>
        <w:tab w:val="clear" w:pos="720"/>
      </w:tabs>
      <w:spacing w:before="120" w:line="340" w:lineRule="exact"/>
      <w:ind w:left="0" w:firstLine="720"/>
      <w:jc w:val="both"/>
    </w:pPr>
    <w:rPr>
      <w:color w:val="000000"/>
      <w:sz w:val="28"/>
      <w:szCs w:val="28"/>
    </w:rPr>
  </w:style>
  <w:style w:type="paragraph" w:styleId="TOC1">
    <w:name w:val="toc 1"/>
    <w:basedOn w:val="Normal"/>
    <w:next w:val="Normal"/>
    <w:uiPriority w:val="39"/>
    <w:unhideWhenUsed/>
    <w:qFormat/>
    <w:rsid w:val="000C0436"/>
    <w:pPr>
      <w:spacing w:after="100"/>
    </w:pPr>
    <w:rPr>
      <w:sz w:val="28"/>
      <w:szCs w:val="28"/>
      <w:lang w:val="vi-VN" w:eastAsia="vi-VN"/>
    </w:rPr>
  </w:style>
  <w:style w:type="character" w:customStyle="1" w:styleId="apple-converted-space">
    <w:name w:val="apple-converted-space"/>
    <w:basedOn w:val="DefaultParagraphFont"/>
    <w:qFormat/>
    <w:rsid w:val="000C0436"/>
  </w:style>
  <w:style w:type="paragraph" w:customStyle="1" w:styleId="Char1">
    <w:name w:val="Char1"/>
    <w:basedOn w:val="Normal"/>
    <w:uiPriority w:val="99"/>
    <w:semiHidden/>
    <w:qFormat/>
    <w:rsid w:val="000C0436"/>
    <w:pPr>
      <w:spacing w:after="160" w:line="240" w:lineRule="exact"/>
    </w:pPr>
    <w:rPr>
      <w:rFonts w:ascii="Arial" w:eastAsia="MS UI Gothic" w:hAnsi="Arial" w:cs="Arial"/>
      <w:sz w:val="22"/>
      <w:szCs w:val="22"/>
    </w:rPr>
  </w:style>
  <w:style w:type="paragraph" w:customStyle="1" w:styleId="Noidung">
    <w:name w:val="Noidung"/>
    <w:basedOn w:val="Normal"/>
    <w:qFormat/>
    <w:rsid w:val="000C0436"/>
    <w:pPr>
      <w:spacing w:before="120" w:line="360" w:lineRule="exact"/>
      <w:ind w:firstLine="720"/>
    </w:pPr>
    <w:rPr>
      <w:sz w:val="28"/>
    </w:rPr>
  </w:style>
  <w:style w:type="character" w:customStyle="1" w:styleId="Bodytext2Bold">
    <w:name w:val="Body text (2) + Bold"/>
    <w:qFormat/>
    <w:rsid w:val="000C043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3">
    <w:name w:val="Body text (3)_"/>
    <w:link w:val="Bodytext30"/>
    <w:qFormat/>
    <w:rsid w:val="000C0436"/>
    <w:rPr>
      <w:i/>
      <w:iCs/>
      <w:sz w:val="28"/>
      <w:szCs w:val="28"/>
      <w:shd w:val="clear" w:color="auto" w:fill="FFFFFF"/>
    </w:rPr>
  </w:style>
  <w:style w:type="paragraph" w:customStyle="1" w:styleId="Bodytext30">
    <w:name w:val="Body text (3)"/>
    <w:basedOn w:val="Normal"/>
    <w:link w:val="Bodytext3"/>
    <w:qFormat/>
    <w:rsid w:val="000C0436"/>
    <w:pPr>
      <w:widowControl w:val="0"/>
      <w:shd w:val="clear" w:color="auto" w:fill="FFFFFF"/>
      <w:spacing w:after="240" w:line="307" w:lineRule="exact"/>
      <w:jc w:val="both"/>
    </w:pPr>
    <w:rPr>
      <w:rFonts w:asciiTheme="minorHAnsi" w:eastAsiaTheme="minorHAnsi" w:hAnsiTheme="minorHAnsi" w:cstheme="minorBidi"/>
      <w:i/>
      <w:iCs/>
      <w:kern w:val="2"/>
      <w:sz w:val="28"/>
      <w:szCs w:val="28"/>
      <w:lang w:val="vi-VN"/>
      <w14:ligatures w14:val="standardContextual"/>
    </w:rPr>
  </w:style>
  <w:style w:type="character" w:customStyle="1" w:styleId="Bodytext3NotItalic">
    <w:name w:val="Body text (3) + Not Italic"/>
    <w:qFormat/>
    <w:rsid w:val="000C0436"/>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4">
    <w:name w:val="Body text (4)_"/>
    <w:link w:val="Bodytext40"/>
    <w:qFormat/>
    <w:rsid w:val="000C0436"/>
    <w:rPr>
      <w:b/>
      <w:bCs/>
      <w:sz w:val="28"/>
      <w:szCs w:val="28"/>
      <w:shd w:val="clear" w:color="auto" w:fill="FFFFFF"/>
    </w:rPr>
  </w:style>
  <w:style w:type="paragraph" w:customStyle="1" w:styleId="Bodytext40">
    <w:name w:val="Body text (4)"/>
    <w:basedOn w:val="Normal"/>
    <w:link w:val="Bodytext4"/>
    <w:qFormat/>
    <w:rsid w:val="000C0436"/>
    <w:pPr>
      <w:widowControl w:val="0"/>
      <w:shd w:val="clear" w:color="auto" w:fill="FFFFFF"/>
      <w:spacing w:after="420" w:line="317" w:lineRule="exact"/>
      <w:ind w:hanging="1960"/>
      <w:jc w:val="center"/>
    </w:pPr>
    <w:rPr>
      <w:rFonts w:asciiTheme="minorHAnsi" w:eastAsiaTheme="minorHAnsi" w:hAnsiTheme="minorHAnsi" w:cstheme="minorBidi"/>
      <w:b/>
      <w:bCs/>
      <w:kern w:val="2"/>
      <w:sz w:val="28"/>
      <w:szCs w:val="28"/>
      <w:lang w:val="vi-VN"/>
      <w14:ligatures w14:val="standardContextual"/>
    </w:rPr>
  </w:style>
  <w:style w:type="character" w:customStyle="1" w:styleId="Bodytext213pt">
    <w:name w:val="Body text (2) + 13 pt"/>
    <w:qFormat/>
    <w:rsid w:val="000C0436"/>
    <w:rPr>
      <w:rFonts w:ascii="Times New Roman" w:eastAsia="Times New Roman" w:hAnsi="Times New Roman" w:cs="Times New Roman"/>
      <w:color w:val="000000"/>
      <w:spacing w:val="0"/>
      <w:w w:val="100"/>
      <w:position w:val="0"/>
      <w:sz w:val="26"/>
      <w:szCs w:val="26"/>
      <w:u w:val="none"/>
      <w:shd w:val="clear" w:color="auto" w:fill="FFFFFF"/>
      <w:lang w:val="vi-VN" w:eastAsia="vi-VN" w:bidi="vi-VN"/>
    </w:rPr>
  </w:style>
  <w:style w:type="paragraph" w:customStyle="1" w:styleId="Char11">
    <w:name w:val="Char11"/>
    <w:basedOn w:val="Normal"/>
    <w:uiPriority w:val="99"/>
    <w:semiHidden/>
    <w:qFormat/>
    <w:rsid w:val="000C0436"/>
    <w:pPr>
      <w:spacing w:after="160" w:line="240" w:lineRule="exact"/>
    </w:pPr>
    <w:rPr>
      <w:rFonts w:ascii="Arial" w:hAnsi="Arial" w:cs="Arial"/>
      <w:sz w:val="22"/>
      <w:szCs w:val="22"/>
    </w:rPr>
  </w:style>
  <w:style w:type="paragraph" w:customStyle="1" w:styleId="Char12">
    <w:name w:val="Char12"/>
    <w:basedOn w:val="Normal"/>
    <w:uiPriority w:val="99"/>
    <w:semiHidden/>
    <w:qFormat/>
    <w:rsid w:val="000C0436"/>
    <w:pPr>
      <w:spacing w:after="160" w:line="240" w:lineRule="exact"/>
    </w:pPr>
    <w:rPr>
      <w:rFonts w:ascii="Arial" w:hAnsi="Arial" w:cs="Arial"/>
      <w:sz w:val="22"/>
      <w:szCs w:val="22"/>
    </w:rPr>
  </w:style>
  <w:style w:type="character" w:customStyle="1" w:styleId="fontstyle01">
    <w:name w:val="fontstyle01"/>
    <w:qFormat/>
    <w:rsid w:val="000C0436"/>
    <w:rPr>
      <w:rFonts w:ascii="Times New Roman" w:hAnsi="Times New Roman" w:cs="Times New Roman" w:hint="default"/>
      <w:color w:val="000000"/>
      <w:sz w:val="28"/>
      <w:szCs w:val="28"/>
    </w:rPr>
  </w:style>
  <w:style w:type="character" w:styleId="UnresolvedMention">
    <w:name w:val="Unresolved Mention"/>
    <w:uiPriority w:val="99"/>
    <w:semiHidden/>
    <w:unhideWhenUsed/>
    <w:rsid w:val="000C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2125</Words>
  <Characters>12117</Characters>
  <Application>Microsoft Office Word</Application>
  <DocSecurity>0</DocSecurity>
  <Lines>100</Lines>
  <Paragraphs>28</Paragraphs>
  <ScaleCrop>false</ScaleCrop>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ttv070</dc:creator>
  <cp:keywords/>
  <dc:description/>
  <cp:lastModifiedBy>ttv070</cp:lastModifiedBy>
  <cp:revision>2</cp:revision>
  <dcterms:created xsi:type="dcterms:W3CDTF">2025-08-11T07:04:00Z</dcterms:created>
  <dcterms:modified xsi:type="dcterms:W3CDTF">2025-08-11T07:04:00Z</dcterms:modified>
</cp:coreProperties>
</file>